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0A0B" w:rsidRPr="000A0047" w:rsidRDefault="00E90A0B" w:rsidP="00E90A0B">
      <w:pPr>
        <w:tabs>
          <w:tab w:val="left" w:pos="720"/>
          <w:tab w:val="left" w:pos="960"/>
        </w:tabs>
        <w:autoSpaceDE w:val="0"/>
        <w:autoSpaceDN w:val="0"/>
        <w:adjustRightInd w:val="0"/>
        <w:spacing w:before="120" w:line="350" w:lineRule="exact"/>
        <w:ind w:firstLine="720"/>
        <w:jc w:val="both"/>
        <w:rPr>
          <w:b/>
          <w:sz w:val="28"/>
          <w:szCs w:val="28"/>
          <w:lang w:val="nl-NL"/>
        </w:rPr>
      </w:pPr>
      <w:r w:rsidRPr="00D61A20">
        <w:rPr>
          <w:b/>
          <w:sz w:val="28"/>
          <w:szCs w:val="28"/>
          <w:highlight w:val="yellow"/>
          <w:lang w:val="nl-NL"/>
        </w:rPr>
        <w:t>9. Cấp Giấy phép khai thác khoáng sản</w:t>
      </w:r>
    </w:p>
    <w:p w:rsidR="00E90A0B" w:rsidRPr="000A0047" w:rsidRDefault="00E90A0B" w:rsidP="00E90A0B">
      <w:pPr>
        <w:spacing w:before="120" w:line="350" w:lineRule="exact"/>
        <w:ind w:firstLine="720"/>
        <w:jc w:val="both"/>
        <w:rPr>
          <w:b/>
          <w:color w:val="000000"/>
          <w:sz w:val="28"/>
          <w:szCs w:val="28"/>
          <w:lang w:val="nl-NL"/>
        </w:rPr>
      </w:pPr>
      <w:r w:rsidRPr="000A0047">
        <w:rPr>
          <w:b/>
          <w:color w:val="000000"/>
          <w:sz w:val="28"/>
          <w:szCs w:val="28"/>
          <w:lang w:val="nl-NL"/>
        </w:rPr>
        <w:t>a. Trình tự thực hiệ</w:t>
      </w:r>
      <w:r>
        <w:rPr>
          <w:b/>
          <w:color w:val="000000"/>
          <w:sz w:val="28"/>
          <w:szCs w:val="28"/>
          <w:lang w:val="nl-NL"/>
        </w:rPr>
        <w:t>n</w:t>
      </w:r>
    </w:p>
    <w:p w:rsidR="00E90A0B" w:rsidRPr="0024037F" w:rsidRDefault="00E90A0B" w:rsidP="00E90A0B">
      <w:pPr>
        <w:spacing w:before="120" w:line="330" w:lineRule="exact"/>
        <w:ind w:firstLine="720"/>
        <w:jc w:val="both"/>
        <w:rPr>
          <w:sz w:val="28"/>
          <w:szCs w:val="28"/>
        </w:rPr>
      </w:pPr>
      <w:r w:rsidRPr="0024037F">
        <w:rPr>
          <w:sz w:val="28"/>
          <w:szCs w:val="28"/>
        </w:rPr>
        <w:t>Bước 1: Chuẩn bị hồ sơ đầy đủ theo quy định của Luật Khoáng sản</w:t>
      </w:r>
    </w:p>
    <w:p w:rsidR="00E90A0B" w:rsidRPr="0024037F" w:rsidRDefault="00E90A0B" w:rsidP="00E90A0B">
      <w:pPr>
        <w:spacing w:before="120" w:line="330" w:lineRule="exact"/>
        <w:ind w:firstLine="720"/>
        <w:jc w:val="both"/>
        <w:rPr>
          <w:sz w:val="28"/>
          <w:szCs w:val="28"/>
        </w:rPr>
      </w:pPr>
      <w:r w:rsidRPr="0024037F">
        <w:rPr>
          <w:sz w:val="28"/>
          <w:szCs w:val="28"/>
        </w:rPr>
        <w:t>Tổ chức, cá nhân có nhu cầu đề nghị cấp giấy phép khai thác khoáng sản đến Bộ phận Tiếp nhận và Trả kết quả Sở Tài nguyên và Môi trường</w:t>
      </w:r>
      <w:r>
        <w:rPr>
          <w:sz w:val="28"/>
          <w:szCs w:val="28"/>
        </w:rPr>
        <w:t xml:space="preserve"> </w:t>
      </w:r>
      <w:r w:rsidRPr="00DF47AD">
        <w:rPr>
          <w:sz w:val="28"/>
          <w:szCs w:val="28"/>
        </w:rPr>
        <w:t>địa chỉ tổ 26, phường Đồng Tâm, thành phố Yên Bái</w:t>
      </w:r>
      <w:r>
        <w:rPr>
          <w:sz w:val="28"/>
          <w:szCs w:val="28"/>
        </w:rPr>
        <w:t xml:space="preserve"> </w:t>
      </w:r>
      <w:r w:rsidRPr="0024037F">
        <w:rPr>
          <w:sz w:val="28"/>
          <w:szCs w:val="28"/>
        </w:rPr>
        <w:t>để được hướng dẫn lập hồ sơ theo quy định</w:t>
      </w:r>
      <w:r>
        <w:rPr>
          <w:sz w:val="28"/>
          <w:szCs w:val="28"/>
        </w:rPr>
        <w:t>.</w:t>
      </w:r>
    </w:p>
    <w:p w:rsidR="00E90A0B" w:rsidRPr="0024037F" w:rsidRDefault="00E90A0B" w:rsidP="00E90A0B">
      <w:pPr>
        <w:spacing w:before="120" w:line="330" w:lineRule="exact"/>
        <w:ind w:firstLine="720"/>
        <w:jc w:val="both"/>
        <w:rPr>
          <w:strike/>
          <w:sz w:val="28"/>
          <w:szCs w:val="28"/>
        </w:rPr>
      </w:pPr>
      <w:r w:rsidRPr="0024037F">
        <w:rPr>
          <w:sz w:val="28"/>
          <w:szCs w:val="28"/>
        </w:rPr>
        <w:t xml:space="preserve">Bước 2: Tiếp nhận Hồ sơ trực tiếp tại Bộ phận Tiếp nhận và Trả kết quả </w:t>
      </w:r>
      <w:r w:rsidRPr="0024037F">
        <w:rPr>
          <w:sz w:val="28"/>
          <w:szCs w:val="28"/>
          <w:lang w:val="da-DK"/>
        </w:rPr>
        <w:t>Sở Tài nguyên và Môi trường.</w:t>
      </w:r>
    </w:p>
    <w:p w:rsidR="00E90A0B" w:rsidRPr="0024037F" w:rsidRDefault="00E90A0B" w:rsidP="00E90A0B">
      <w:pPr>
        <w:shd w:val="clear" w:color="auto" w:fill="FFFFFF"/>
        <w:spacing w:before="120" w:line="234" w:lineRule="atLeast"/>
        <w:ind w:firstLine="720"/>
        <w:jc w:val="both"/>
        <w:rPr>
          <w:rFonts w:eastAsia="Times New Roman"/>
          <w:iCs/>
          <w:sz w:val="28"/>
          <w:szCs w:val="28"/>
          <w:lang w:eastAsia="en-US"/>
        </w:rPr>
      </w:pPr>
      <w:r w:rsidRPr="0024037F">
        <w:rPr>
          <w:sz w:val="28"/>
          <w:szCs w:val="28"/>
          <w:lang w:val="hr-HR"/>
        </w:rPr>
        <w:t xml:space="preserve">Tổ chức, cá nhân nộp hồ sơ đến Bộ phận Tiếp nhận và trả kết quả Sở Tài nguyên và Môi trường. </w:t>
      </w:r>
    </w:p>
    <w:p w:rsidR="00E90A0B" w:rsidRPr="0024037F" w:rsidRDefault="00E90A0B" w:rsidP="00E90A0B">
      <w:pPr>
        <w:spacing w:before="120" w:line="350" w:lineRule="exact"/>
        <w:ind w:firstLine="720"/>
        <w:jc w:val="both"/>
        <w:rPr>
          <w:color w:val="000000"/>
          <w:sz w:val="28"/>
          <w:szCs w:val="28"/>
          <w:lang w:val="nl-NL"/>
        </w:rPr>
      </w:pPr>
      <w:r w:rsidRPr="0024037F">
        <w:rPr>
          <w:color w:val="000000"/>
          <w:sz w:val="28"/>
          <w:szCs w:val="28"/>
          <w:lang w:val="nl-NL"/>
        </w:rPr>
        <w:t>Trong thời gian không quá 02 ngày làm việc, Sở Tài nguyên và Môi trường có trách nhiệm kiểm tra văn bản, tài liệu có trong hồ sơ. Trường hợp văn bản, tài liệu có trong hồ sơ đảm bảo đúng quy định tạ</w:t>
      </w:r>
      <w:r>
        <w:rPr>
          <w:color w:val="000000"/>
          <w:sz w:val="28"/>
          <w:szCs w:val="28"/>
          <w:lang w:val="nl-NL"/>
        </w:rPr>
        <w:t>i K</w:t>
      </w:r>
      <w:r w:rsidRPr="0024037F">
        <w:rPr>
          <w:color w:val="000000"/>
          <w:sz w:val="28"/>
          <w:szCs w:val="28"/>
          <w:lang w:val="nl-NL"/>
        </w:rPr>
        <w:t xml:space="preserve">hoản 1 Điều 59 Luật khoáng sản và </w:t>
      </w:r>
      <w:r>
        <w:rPr>
          <w:color w:val="000000"/>
          <w:sz w:val="28"/>
          <w:szCs w:val="28"/>
          <w:lang w:val="nl-NL"/>
        </w:rPr>
        <w:t>K</w:t>
      </w:r>
      <w:r w:rsidRPr="0024037F">
        <w:rPr>
          <w:color w:val="000000"/>
          <w:sz w:val="28"/>
          <w:szCs w:val="28"/>
          <w:lang w:val="nl-NL"/>
        </w:rPr>
        <w:t xml:space="preserve">hoản 1 Điều 31 Nghị định số 15/2012/NĐ-CP ngày 09 tháng 3 năm 2012 thì Sở Tài nguyên và Môi trường ban hành văn bản tiếp nhận hồ sơ. </w:t>
      </w:r>
    </w:p>
    <w:p w:rsidR="00E90A0B" w:rsidRPr="0024037F" w:rsidRDefault="00E90A0B" w:rsidP="00E90A0B">
      <w:pPr>
        <w:spacing w:before="120" w:line="350" w:lineRule="exact"/>
        <w:ind w:firstLine="720"/>
        <w:jc w:val="both"/>
        <w:rPr>
          <w:color w:val="000000"/>
          <w:sz w:val="28"/>
          <w:szCs w:val="28"/>
          <w:lang w:val="nl-NL"/>
        </w:rPr>
      </w:pPr>
      <w:r w:rsidRPr="0024037F">
        <w:rPr>
          <w:color w:val="000000"/>
          <w:sz w:val="28"/>
          <w:szCs w:val="28"/>
          <w:lang w:val="nl-NL"/>
        </w:rPr>
        <w:t>Trường hợp hồ sơ đề nghị khai thác khoáng sản chưa đầy đủ văn bản, tài liệu theo quy định hoặc đủ nhưng nội dung văn bản, tài liệu trong hồ sơ chưa đảm bảo đúng theo quy định của pháp luật thì Sở Tài nguyên và Môi trường hướng dẫn bằng văn bản cho tổ chức, cá nhân đề nghị khai thác khoáng sản bổ sung, hoàn chỉnh hồ sơ. Việc ban hành văn bản hướng dẫn, yêu cầu bổ sung, hoàn chỉnh hồ sơ của Sở Tài nguyên và Môi trường chỉ thực hiện một lần.</w:t>
      </w:r>
    </w:p>
    <w:p w:rsidR="00E90A0B" w:rsidRPr="0024037F" w:rsidRDefault="00E90A0B" w:rsidP="00E90A0B">
      <w:pPr>
        <w:spacing w:before="120" w:line="350" w:lineRule="exact"/>
        <w:ind w:firstLine="720"/>
        <w:jc w:val="both"/>
        <w:rPr>
          <w:rFonts w:eastAsia=".VnTime"/>
          <w:bCs/>
          <w:iCs/>
          <w:color w:val="000000"/>
          <w:sz w:val="28"/>
          <w:szCs w:val="28"/>
          <w:lang w:val="nl-NL"/>
        </w:rPr>
      </w:pPr>
      <w:r w:rsidRPr="0024037F">
        <w:rPr>
          <w:sz w:val="28"/>
          <w:szCs w:val="28"/>
        </w:rPr>
        <w:t>B</w:t>
      </w:r>
      <w:r w:rsidRPr="0024037F">
        <w:rPr>
          <w:rFonts w:hint="cs"/>
          <w:sz w:val="28"/>
          <w:szCs w:val="28"/>
        </w:rPr>
        <w:t>ư</w:t>
      </w:r>
      <w:r w:rsidRPr="0024037F">
        <w:rPr>
          <w:sz w:val="28"/>
          <w:szCs w:val="28"/>
        </w:rPr>
        <w:t xml:space="preserve">ớc 3: Thẩm định hồ sơ cấp phép khai thác </w:t>
      </w:r>
      <w:r w:rsidRPr="0024037F">
        <w:rPr>
          <w:rFonts w:eastAsia=".VnTime"/>
          <w:bCs/>
          <w:iCs/>
          <w:color w:val="000000"/>
          <w:sz w:val="28"/>
          <w:szCs w:val="28"/>
          <w:lang w:val="nl-NL"/>
        </w:rPr>
        <w:t>khoáng sản</w:t>
      </w:r>
    </w:p>
    <w:p w:rsidR="00E90A0B" w:rsidRPr="0024037F" w:rsidRDefault="00E90A0B" w:rsidP="00E90A0B">
      <w:pPr>
        <w:spacing w:before="120" w:line="350" w:lineRule="exact"/>
        <w:ind w:firstLine="720"/>
        <w:jc w:val="both"/>
        <w:rPr>
          <w:color w:val="000000"/>
          <w:sz w:val="28"/>
          <w:szCs w:val="28"/>
          <w:lang w:val="nl-NL"/>
        </w:rPr>
      </w:pPr>
      <w:r w:rsidRPr="0024037F">
        <w:rPr>
          <w:color w:val="000000"/>
          <w:sz w:val="28"/>
          <w:szCs w:val="28"/>
          <w:lang w:val="nl-NL"/>
        </w:rPr>
        <w:t xml:space="preserve">Trong thời gian không quá </w:t>
      </w:r>
      <w:r w:rsidRPr="00D61A20">
        <w:rPr>
          <w:color w:val="000000"/>
          <w:sz w:val="28"/>
          <w:szCs w:val="28"/>
          <w:lang w:val="nl-NL"/>
        </w:rPr>
        <w:t>25 ngày</w:t>
      </w:r>
      <w:r w:rsidRPr="0024037F">
        <w:rPr>
          <w:color w:val="000000"/>
          <w:sz w:val="28"/>
          <w:szCs w:val="28"/>
          <w:lang w:val="nl-NL"/>
        </w:rPr>
        <w:t>, kể từ ngày có văn bản tiếp nhận hồ sơ, Sở Tài nguyên và Môi trường có trách nhiệm hoàn thành việc kiểm tra tọa độ, diện tích khu vực đề nghị khai thác khoáng sản và kiểm tra thực địa.</w:t>
      </w:r>
    </w:p>
    <w:p w:rsidR="00E90A0B" w:rsidRPr="0024037F" w:rsidRDefault="00E90A0B" w:rsidP="00E90A0B">
      <w:pPr>
        <w:spacing w:before="120" w:line="350" w:lineRule="exact"/>
        <w:ind w:firstLine="720"/>
        <w:jc w:val="both"/>
        <w:rPr>
          <w:color w:val="000000"/>
          <w:sz w:val="28"/>
          <w:szCs w:val="28"/>
          <w:lang w:val="nl-NL"/>
        </w:rPr>
      </w:pPr>
      <w:r w:rsidRPr="0024037F">
        <w:rPr>
          <w:color w:val="000000"/>
          <w:sz w:val="28"/>
          <w:szCs w:val="28"/>
          <w:lang w:val="nl-NL"/>
        </w:rPr>
        <w:t xml:space="preserve">Trong thời gian không quá 05 ngày làm việc, kể từ ngày hoàn thành công việc kiểm tra tọa độ, diện tích khu vực đề nghị khai thác khoáng sản và kiểm tra thực địa, Sở Tài nguyên và Môi trường gửi văn bản xin ý kiến đến các cơ quan có liên quan về việc cấp Giấy phép khai thác khoáng sản theo quy định tại </w:t>
      </w:r>
      <w:r>
        <w:rPr>
          <w:color w:val="000000"/>
          <w:sz w:val="28"/>
          <w:szCs w:val="28"/>
          <w:lang w:val="nl-NL"/>
        </w:rPr>
        <w:t>Đ</w:t>
      </w:r>
      <w:r w:rsidRPr="0024037F">
        <w:rPr>
          <w:color w:val="000000"/>
          <w:sz w:val="28"/>
          <w:szCs w:val="28"/>
          <w:lang w:val="nl-NL"/>
        </w:rPr>
        <w:t>iểm c Khoản 2 Điều 60 Luật khoáng sản.</w:t>
      </w:r>
    </w:p>
    <w:p w:rsidR="00E90A0B" w:rsidRPr="0024037F" w:rsidRDefault="00E90A0B" w:rsidP="00E90A0B">
      <w:pPr>
        <w:spacing w:before="120" w:line="350" w:lineRule="exact"/>
        <w:ind w:firstLine="720"/>
        <w:jc w:val="both"/>
        <w:rPr>
          <w:color w:val="000000"/>
          <w:sz w:val="28"/>
          <w:szCs w:val="28"/>
          <w:lang w:val="nl-NL"/>
        </w:rPr>
      </w:pPr>
      <w:r w:rsidRPr="0024037F">
        <w:rPr>
          <w:color w:val="000000"/>
          <w:sz w:val="28"/>
          <w:szCs w:val="28"/>
          <w:lang w:val="nl-NL"/>
        </w:rPr>
        <w:t xml:space="preserve">Trong thời hạn không quá </w:t>
      </w:r>
      <w:r w:rsidRPr="00D61A20">
        <w:rPr>
          <w:color w:val="000000"/>
          <w:sz w:val="28"/>
          <w:szCs w:val="28"/>
          <w:lang w:val="nl-NL"/>
        </w:rPr>
        <w:t>20 ngày</w:t>
      </w:r>
      <w:r w:rsidRPr="0024037F">
        <w:rPr>
          <w:color w:val="000000"/>
          <w:sz w:val="28"/>
          <w:szCs w:val="28"/>
          <w:lang w:val="nl-NL"/>
        </w:rPr>
        <w:t xml:space="preserve"> kể từ ngày nhận được văn bản xin ý kiến của Sở Tài nguyên và Môi trường, cơ quan được lấy ý kiến có trách nhiệm trả lời bằng văn bản về các vấn đề liên quan. Sau thời hạn nêu trên mà không có văn bản trả lời thì được coi như cơ quan được lấy ý kiến đã đồng ý.</w:t>
      </w:r>
    </w:p>
    <w:p w:rsidR="00E90A0B" w:rsidRPr="0024037F" w:rsidRDefault="00E90A0B" w:rsidP="00E90A0B">
      <w:pPr>
        <w:spacing w:before="120" w:line="350" w:lineRule="exact"/>
        <w:ind w:firstLine="720"/>
        <w:jc w:val="both"/>
        <w:rPr>
          <w:color w:val="000000"/>
          <w:sz w:val="28"/>
          <w:szCs w:val="28"/>
          <w:lang w:val="nl-NL"/>
        </w:rPr>
      </w:pPr>
      <w:r w:rsidRPr="0024037F">
        <w:rPr>
          <w:color w:val="000000"/>
          <w:sz w:val="28"/>
          <w:szCs w:val="28"/>
          <w:lang w:val="nl-NL"/>
        </w:rPr>
        <w:t xml:space="preserve">Trong thời gian không quá </w:t>
      </w:r>
      <w:r w:rsidRPr="00D61A20">
        <w:rPr>
          <w:color w:val="000000"/>
          <w:sz w:val="28"/>
          <w:szCs w:val="28"/>
          <w:lang w:val="nl-NL"/>
        </w:rPr>
        <w:t>35 ngày</w:t>
      </w:r>
      <w:r w:rsidRPr="0024037F">
        <w:rPr>
          <w:color w:val="000000"/>
          <w:sz w:val="28"/>
          <w:szCs w:val="28"/>
          <w:lang w:val="nl-NL"/>
        </w:rPr>
        <w:t>, Sở Tài nguyên và Môi trường phải hoàn thành việc thẩm định các tài liệu, hồ sơ và các nội dung khác có liên quan đến việc khai thác khoáng sản và xác định tiền cấp quyền khai thác khoáng sản.</w:t>
      </w:r>
    </w:p>
    <w:p w:rsidR="00E90A0B" w:rsidRPr="0024037F" w:rsidRDefault="00E90A0B" w:rsidP="00E90A0B">
      <w:pPr>
        <w:spacing w:before="120" w:line="350" w:lineRule="exact"/>
        <w:ind w:firstLine="720"/>
        <w:jc w:val="both"/>
        <w:rPr>
          <w:rFonts w:eastAsia=".VnTime"/>
          <w:bCs/>
          <w:iCs/>
          <w:color w:val="000000"/>
          <w:sz w:val="28"/>
          <w:szCs w:val="28"/>
          <w:lang w:val="nl-NL"/>
        </w:rPr>
      </w:pPr>
      <w:r w:rsidRPr="0024037F">
        <w:rPr>
          <w:sz w:val="28"/>
          <w:szCs w:val="28"/>
        </w:rPr>
        <w:lastRenderedPageBreak/>
        <w:t>B</w:t>
      </w:r>
      <w:r w:rsidRPr="0024037F">
        <w:rPr>
          <w:rFonts w:hint="eastAsia"/>
          <w:sz w:val="28"/>
          <w:szCs w:val="28"/>
        </w:rPr>
        <w:t>ư</w:t>
      </w:r>
      <w:r w:rsidRPr="0024037F">
        <w:rPr>
          <w:sz w:val="28"/>
          <w:szCs w:val="28"/>
        </w:rPr>
        <w:t xml:space="preserve">ớc 4: Trình Uỷ ban nhân dân tỉnh trả cấp phép khai thác </w:t>
      </w:r>
      <w:r w:rsidRPr="0024037F">
        <w:rPr>
          <w:rFonts w:eastAsia=".VnTime"/>
          <w:bCs/>
          <w:iCs/>
          <w:color w:val="000000"/>
          <w:sz w:val="28"/>
          <w:szCs w:val="28"/>
          <w:lang w:val="nl-NL"/>
        </w:rPr>
        <w:t>khoáng sản khoáng sản</w:t>
      </w:r>
    </w:p>
    <w:p w:rsidR="00E90A0B" w:rsidRPr="0024037F" w:rsidRDefault="00E90A0B" w:rsidP="00E90A0B">
      <w:pPr>
        <w:spacing w:before="120" w:line="340" w:lineRule="exact"/>
        <w:ind w:firstLine="720"/>
        <w:jc w:val="both"/>
        <w:rPr>
          <w:color w:val="000000"/>
          <w:sz w:val="28"/>
          <w:szCs w:val="28"/>
          <w:lang w:val="nl-NL"/>
        </w:rPr>
      </w:pPr>
      <w:r w:rsidRPr="0024037F">
        <w:rPr>
          <w:color w:val="000000"/>
          <w:sz w:val="28"/>
          <w:szCs w:val="28"/>
          <w:lang w:val="nl-NL"/>
        </w:rPr>
        <w:t xml:space="preserve">Trong thời hạn không quá 05 ngày làm việc, kể từ ngày hoàn thành các công việc thẩm định hồ sơ cấp Giấy phép khai thác khoáng sản, Sở Tài nguyên và Môi trường có trách nhiệm hoàn chỉnh và trình hồ sơ cấp phép cho </w:t>
      </w:r>
      <w:r w:rsidRPr="0024037F">
        <w:rPr>
          <w:bCs/>
          <w:color w:val="000000"/>
          <w:sz w:val="28"/>
          <w:szCs w:val="28"/>
          <w:lang w:val="nl-NL"/>
        </w:rPr>
        <w:t>Uỷ ban nhân dân tỉnh.</w:t>
      </w:r>
    </w:p>
    <w:p w:rsidR="00E90A0B" w:rsidRPr="0024037F" w:rsidRDefault="00E90A0B" w:rsidP="00E90A0B">
      <w:pPr>
        <w:spacing w:before="120" w:line="340" w:lineRule="exact"/>
        <w:ind w:firstLine="720"/>
        <w:jc w:val="both"/>
        <w:rPr>
          <w:color w:val="000000"/>
          <w:sz w:val="28"/>
          <w:szCs w:val="28"/>
          <w:lang w:val="nl-NL"/>
        </w:rPr>
      </w:pPr>
      <w:r w:rsidRPr="0024037F">
        <w:rPr>
          <w:color w:val="000000"/>
          <w:sz w:val="28"/>
          <w:szCs w:val="28"/>
          <w:lang w:val="nl-NL"/>
        </w:rPr>
        <w:t xml:space="preserve">Trong thời hạn không quá 07 ngày làm việc, kể từ ngày nhận được hồ sơ của Sở Tài nguyên và Môi trường, </w:t>
      </w:r>
      <w:r w:rsidRPr="0024037F">
        <w:rPr>
          <w:rFonts w:eastAsia=".VnTime"/>
          <w:bCs/>
          <w:iCs/>
          <w:color w:val="000000"/>
          <w:spacing w:val="-4"/>
          <w:sz w:val="28"/>
          <w:szCs w:val="28"/>
          <w:lang w:val="nl-NL"/>
        </w:rPr>
        <w:t xml:space="preserve">Uỷ ban nhân dân tỉnh </w:t>
      </w:r>
      <w:r w:rsidRPr="0024037F">
        <w:rPr>
          <w:color w:val="000000"/>
          <w:sz w:val="28"/>
          <w:szCs w:val="28"/>
          <w:lang w:val="nl-NL"/>
        </w:rPr>
        <w:t>quyết định việc cấp hoặc không cấp Giấy phép khai thác khoáng sản. Trong trường hợp không cấp phép thì phải trả lời bằng văn bản và nêu rõ lý do.</w:t>
      </w:r>
    </w:p>
    <w:p w:rsidR="00E90A0B" w:rsidRPr="0024037F" w:rsidRDefault="00E90A0B" w:rsidP="00E90A0B">
      <w:pPr>
        <w:spacing w:before="120" w:line="340" w:lineRule="exact"/>
        <w:ind w:firstLine="720"/>
        <w:rPr>
          <w:sz w:val="28"/>
          <w:szCs w:val="28"/>
          <w:lang w:val="nl-NL" w:eastAsia="en-US"/>
        </w:rPr>
      </w:pPr>
      <w:r w:rsidRPr="0024037F">
        <w:rPr>
          <w:sz w:val="28"/>
          <w:szCs w:val="28"/>
          <w:lang w:val="nl-NL" w:eastAsia="en-US"/>
        </w:rPr>
        <w:t>Bước 5: Nhận và trả kết quả</w:t>
      </w:r>
    </w:p>
    <w:p w:rsidR="00E90A0B" w:rsidRPr="0024037F" w:rsidRDefault="00E90A0B" w:rsidP="00E90A0B">
      <w:pPr>
        <w:spacing w:before="120" w:line="340" w:lineRule="exact"/>
        <w:ind w:firstLine="720"/>
        <w:jc w:val="both"/>
        <w:rPr>
          <w:color w:val="000000"/>
          <w:sz w:val="28"/>
          <w:szCs w:val="28"/>
          <w:lang w:val="nl-NL"/>
        </w:rPr>
      </w:pPr>
      <w:r w:rsidRPr="0024037F">
        <w:rPr>
          <w:color w:val="000000"/>
          <w:sz w:val="28"/>
          <w:szCs w:val="28"/>
          <w:lang w:val="nl-NL"/>
        </w:rPr>
        <w:t>Trong thời gian không quá 15 ngày, kể từ khi nhận được hồ sơ từ cơ quan có thẩm quyền cấp phép, Sở Tài nguyên và Môi trường thông báo cho tổ chức, cá nhân đề nghị cấp Giấy phép khai thác khoáng sản để nhận kết quả và thực hiện các nghĩa vụ có liên quan theo quy định.</w:t>
      </w:r>
    </w:p>
    <w:p w:rsidR="00E90A0B" w:rsidRPr="000A0047" w:rsidRDefault="00E90A0B" w:rsidP="00E90A0B">
      <w:pPr>
        <w:spacing w:before="120" w:line="340" w:lineRule="exact"/>
        <w:ind w:firstLine="720"/>
        <w:jc w:val="both"/>
        <w:rPr>
          <w:color w:val="000000"/>
          <w:spacing w:val="-6"/>
          <w:sz w:val="28"/>
          <w:szCs w:val="28"/>
          <w:lang w:val="nl-NL"/>
        </w:rPr>
      </w:pPr>
      <w:r w:rsidRPr="0024037F">
        <w:rPr>
          <w:sz w:val="28"/>
          <w:szCs w:val="28"/>
          <w:lang w:val="nl-NL" w:eastAsia="en-US"/>
        </w:rPr>
        <w:t>Tổ chức cá nhân nhận kết quả tại Bộ phận</w:t>
      </w:r>
      <w:r w:rsidRPr="000A0047">
        <w:rPr>
          <w:sz w:val="28"/>
          <w:szCs w:val="28"/>
        </w:rPr>
        <w:t xml:space="preserve"> Tiếp nhận và Trả kết quả Sở Tài nguyên và Môi trường</w:t>
      </w:r>
      <w:r w:rsidRPr="000A0047">
        <w:rPr>
          <w:color w:val="000000"/>
          <w:spacing w:val="-6"/>
          <w:sz w:val="28"/>
          <w:szCs w:val="28"/>
          <w:lang w:val="nl-NL"/>
        </w:rPr>
        <w:t>.</w:t>
      </w:r>
    </w:p>
    <w:p w:rsidR="00E90A0B" w:rsidRPr="000A0047" w:rsidRDefault="00E90A0B" w:rsidP="00E90A0B">
      <w:pPr>
        <w:spacing w:before="120" w:line="340" w:lineRule="exact"/>
        <w:ind w:firstLine="720"/>
        <w:jc w:val="both"/>
        <w:rPr>
          <w:color w:val="000000"/>
          <w:sz w:val="28"/>
          <w:szCs w:val="28"/>
          <w:lang w:val="nl-NL"/>
        </w:rPr>
      </w:pPr>
      <w:r w:rsidRPr="000A0047">
        <w:rPr>
          <w:b/>
          <w:color w:val="000000"/>
          <w:sz w:val="28"/>
          <w:szCs w:val="28"/>
          <w:lang w:val="nl-NL"/>
        </w:rPr>
        <w:t xml:space="preserve">b. Cách thức thực hiện: </w:t>
      </w:r>
      <w:r w:rsidRPr="000A0047">
        <w:rPr>
          <w:color w:val="000000"/>
          <w:sz w:val="28"/>
          <w:szCs w:val="28"/>
          <w:lang w:val="nl-NL"/>
        </w:rPr>
        <w:t>Trực tiếp tại trụ sở cơ quan hành chính nhà nước.</w:t>
      </w:r>
    </w:p>
    <w:p w:rsidR="00E90A0B" w:rsidRPr="000A0047" w:rsidRDefault="00E90A0B" w:rsidP="00E90A0B">
      <w:pPr>
        <w:spacing w:before="120" w:line="340" w:lineRule="exact"/>
        <w:ind w:firstLine="720"/>
        <w:jc w:val="both"/>
        <w:rPr>
          <w:b/>
          <w:color w:val="000000"/>
          <w:sz w:val="28"/>
          <w:szCs w:val="28"/>
          <w:lang w:val="nl-NL"/>
        </w:rPr>
      </w:pPr>
      <w:r w:rsidRPr="000A0047">
        <w:rPr>
          <w:b/>
          <w:color w:val="000000"/>
          <w:sz w:val="28"/>
          <w:szCs w:val="28"/>
          <w:lang w:val="nl-NL"/>
        </w:rPr>
        <w:t>c. Thành phần, số lượng hồ sơ</w:t>
      </w:r>
    </w:p>
    <w:p w:rsidR="00E90A0B" w:rsidRPr="002A2024" w:rsidRDefault="00E90A0B" w:rsidP="00E90A0B">
      <w:pPr>
        <w:spacing w:before="120" w:line="340" w:lineRule="exact"/>
        <w:ind w:firstLine="720"/>
        <w:jc w:val="both"/>
        <w:rPr>
          <w:color w:val="000000"/>
          <w:spacing w:val="-8"/>
          <w:sz w:val="28"/>
          <w:szCs w:val="28"/>
          <w:lang w:val="nl-NL"/>
        </w:rPr>
      </w:pPr>
      <w:r w:rsidRPr="002A2024">
        <w:rPr>
          <w:color w:val="000000"/>
          <w:spacing w:val="-8"/>
          <w:sz w:val="28"/>
          <w:szCs w:val="28"/>
          <w:lang w:val="nl-NL"/>
        </w:rPr>
        <w:t>1) Đơn đề nghị cấp Giấy phép khai thác khoáng sản (bản chính), Mẫu số 07;</w:t>
      </w:r>
    </w:p>
    <w:p w:rsidR="00E90A0B" w:rsidRPr="000A0047" w:rsidRDefault="00E90A0B" w:rsidP="00E90A0B">
      <w:pPr>
        <w:spacing w:before="120" w:line="340" w:lineRule="exact"/>
        <w:ind w:firstLine="720"/>
        <w:jc w:val="both"/>
        <w:rPr>
          <w:color w:val="000000"/>
          <w:sz w:val="28"/>
          <w:szCs w:val="28"/>
          <w:lang w:val="nl-NL"/>
        </w:rPr>
      </w:pPr>
      <w:r w:rsidRPr="002A2024">
        <w:rPr>
          <w:color w:val="000000"/>
          <w:spacing w:val="-12"/>
          <w:sz w:val="28"/>
          <w:szCs w:val="28"/>
          <w:lang w:val="nl-NL"/>
        </w:rPr>
        <w:t xml:space="preserve">2) Bản đồ khu vực khai thác khoáng sản (bản chính), </w:t>
      </w:r>
      <w:r w:rsidRPr="002A2024">
        <w:rPr>
          <w:color w:val="000000"/>
          <w:spacing w:val="-12"/>
          <w:sz w:val="28"/>
          <w:szCs w:val="28"/>
        </w:rPr>
        <w:t>Mẫu số 20 - Phụ lục số 02</w:t>
      </w:r>
      <w:r w:rsidRPr="000A0047">
        <w:rPr>
          <w:sz w:val="28"/>
          <w:szCs w:val="28"/>
        </w:rPr>
        <w:t>;</w:t>
      </w:r>
    </w:p>
    <w:p w:rsidR="00E90A0B" w:rsidRPr="000A0047" w:rsidRDefault="00E90A0B" w:rsidP="00E90A0B">
      <w:pPr>
        <w:spacing w:before="120" w:line="340" w:lineRule="exact"/>
        <w:ind w:firstLine="720"/>
        <w:jc w:val="both"/>
        <w:rPr>
          <w:color w:val="000000"/>
          <w:sz w:val="28"/>
          <w:szCs w:val="28"/>
          <w:lang w:val="nl-NL"/>
        </w:rPr>
      </w:pPr>
      <w:r w:rsidRPr="002A2024">
        <w:rPr>
          <w:color w:val="000000"/>
          <w:spacing w:val="-12"/>
          <w:sz w:val="28"/>
          <w:szCs w:val="28"/>
          <w:lang w:val="nl-NL"/>
        </w:rPr>
        <w:t>3) Dự án đầu tư khai thác khoáng sản kèm theo quyết định phê duyệt (bản chính)</w:t>
      </w:r>
      <w:r w:rsidRPr="000A0047">
        <w:rPr>
          <w:color w:val="000000"/>
          <w:sz w:val="28"/>
          <w:szCs w:val="28"/>
          <w:lang w:val="nl-NL"/>
        </w:rPr>
        <w:t xml:space="preserve">; </w:t>
      </w:r>
    </w:p>
    <w:p w:rsidR="00E90A0B" w:rsidRPr="000A0047" w:rsidRDefault="00E90A0B" w:rsidP="00E90A0B">
      <w:pPr>
        <w:spacing w:before="120" w:line="340" w:lineRule="exact"/>
        <w:ind w:firstLine="720"/>
        <w:jc w:val="both"/>
        <w:rPr>
          <w:color w:val="000000"/>
          <w:sz w:val="28"/>
          <w:szCs w:val="28"/>
          <w:lang w:val="nl-NL"/>
        </w:rPr>
      </w:pPr>
      <w:r w:rsidRPr="000A0047">
        <w:rPr>
          <w:color w:val="000000"/>
          <w:sz w:val="28"/>
          <w:szCs w:val="28"/>
          <w:lang w:val="nl-NL"/>
        </w:rPr>
        <w:t xml:space="preserve">4) Quyết định phê duyệt trữ lượng khoáng sản của cơ quan nhà nước có thẩm quyền (bản chính hoặc bản sao có chứng thực); </w:t>
      </w:r>
    </w:p>
    <w:p w:rsidR="00E90A0B" w:rsidRPr="000A0047" w:rsidRDefault="00E90A0B" w:rsidP="00E90A0B">
      <w:pPr>
        <w:spacing w:before="120" w:line="340" w:lineRule="exact"/>
        <w:ind w:firstLine="720"/>
        <w:jc w:val="both"/>
        <w:rPr>
          <w:color w:val="000000"/>
          <w:sz w:val="28"/>
          <w:szCs w:val="28"/>
          <w:lang w:val="nl-NL"/>
        </w:rPr>
      </w:pPr>
      <w:r w:rsidRPr="000A0047">
        <w:rPr>
          <w:color w:val="000000"/>
          <w:sz w:val="28"/>
          <w:szCs w:val="28"/>
          <w:lang w:val="nl-NL"/>
        </w:rPr>
        <w:t>5) Báo cáo đánh giá tác động môi trường kèm theo quyết định phê duyệt hoặc bản cam kết bảo vệ môi trường kèm theo giấy xác nhận của cơ quan quản lý nhà nước có thẩm quyền (bản chính hoặc bản sao có chứng thực);</w:t>
      </w:r>
    </w:p>
    <w:p w:rsidR="00E90A0B" w:rsidRPr="000A0047" w:rsidRDefault="00E90A0B" w:rsidP="00E90A0B">
      <w:pPr>
        <w:spacing w:before="120" w:line="340" w:lineRule="exact"/>
        <w:ind w:firstLine="720"/>
        <w:jc w:val="both"/>
        <w:rPr>
          <w:color w:val="000000"/>
          <w:sz w:val="28"/>
          <w:szCs w:val="28"/>
          <w:lang w:val="nl-NL"/>
        </w:rPr>
      </w:pPr>
      <w:r w:rsidRPr="000A0047">
        <w:rPr>
          <w:color w:val="000000"/>
          <w:sz w:val="28"/>
          <w:szCs w:val="28"/>
          <w:lang w:val="nl-NL"/>
        </w:rPr>
        <w:t>6) Giấy chứng nhận đăng ký kinh doanh (bản chính hoặc bản sao có chứng thực);</w:t>
      </w:r>
    </w:p>
    <w:p w:rsidR="00E90A0B" w:rsidRPr="000A0047" w:rsidRDefault="00E90A0B" w:rsidP="00E90A0B">
      <w:pPr>
        <w:spacing w:before="120" w:line="340" w:lineRule="exact"/>
        <w:ind w:firstLine="720"/>
        <w:jc w:val="both"/>
        <w:rPr>
          <w:color w:val="000000"/>
          <w:sz w:val="28"/>
          <w:szCs w:val="28"/>
          <w:lang w:val="nl-NL"/>
        </w:rPr>
      </w:pPr>
      <w:r w:rsidRPr="000A0047">
        <w:rPr>
          <w:color w:val="000000"/>
          <w:sz w:val="28"/>
          <w:szCs w:val="28"/>
          <w:lang w:val="nl-NL"/>
        </w:rPr>
        <w:t xml:space="preserve">7) Văn bản xác nhận trúng đấu giá trong trường hợp đấu giá quyền khai thác khoáng sản tại khu vực đã có kết quả thăm dò (bản chính hoặc bản sao có chứng thực); </w:t>
      </w:r>
    </w:p>
    <w:p w:rsidR="00E90A0B" w:rsidRPr="000A0047" w:rsidRDefault="00E90A0B" w:rsidP="00E90A0B">
      <w:pPr>
        <w:spacing w:before="120" w:line="340" w:lineRule="exact"/>
        <w:ind w:firstLine="720"/>
        <w:jc w:val="both"/>
        <w:rPr>
          <w:color w:val="000000"/>
          <w:sz w:val="28"/>
          <w:szCs w:val="28"/>
          <w:lang w:val="nl-NL"/>
        </w:rPr>
      </w:pPr>
      <w:r w:rsidRPr="000A0047">
        <w:rPr>
          <w:color w:val="000000"/>
          <w:sz w:val="28"/>
          <w:szCs w:val="28"/>
          <w:lang w:val="nl-NL"/>
        </w:rPr>
        <w:t>8) Văn bản xác nhận vốn chủ sở hữu theo quy định tại điểm c khoản 2 Điều 53 của Luật khoáng sản (bản chính hoặc bản sao có chứng thực);</w:t>
      </w:r>
    </w:p>
    <w:p w:rsidR="00E90A0B" w:rsidRPr="000A0047" w:rsidRDefault="00E90A0B" w:rsidP="00E90A0B">
      <w:pPr>
        <w:spacing w:before="120" w:line="340" w:lineRule="exact"/>
        <w:ind w:firstLine="720"/>
        <w:jc w:val="both"/>
        <w:rPr>
          <w:color w:val="000000"/>
          <w:sz w:val="28"/>
          <w:szCs w:val="28"/>
          <w:lang w:val="nl-NL"/>
        </w:rPr>
      </w:pPr>
      <w:r w:rsidRPr="000A0047">
        <w:rPr>
          <w:color w:val="000000"/>
          <w:sz w:val="28"/>
          <w:szCs w:val="28"/>
          <w:lang w:val="nl-NL"/>
        </w:rPr>
        <w:t>9) Giấy chứng nhận đầu tư (bản chính hoặc bản sao có chứng thực).</w:t>
      </w:r>
    </w:p>
    <w:p w:rsidR="00E90A0B" w:rsidRPr="000A0047" w:rsidRDefault="00E90A0B" w:rsidP="00E90A0B">
      <w:pPr>
        <w:spacing w:before="120" w:line="340" w:lineRule="exact"/>
        <w:ind w:firstLine="720"/>
        <w:jc w:val="both"/>
        <w:rPr>
          <w:color w:val="000000"/>
          <w:sz w:val="28"/>
          <w:szCs w:val="28"/>
          <w:lang w:val="nl-NL"/>
        </w:rPr>
      </w:pPr>
      <w:r w:rsidRPr="000A0047">
        <w:rPr>
          <w:color w:val="000000"/>
          <w:sz w:val="28"/>
          <w:szCs w:val="28"/>
          <w:lang w:val="nl-NL"/>
        </w:rPr>
        <w:t>* Số lượng hồ sơ: 01 (bộ).</w:t>
      </w:r>
    </w:p>
    <w:p w:rsidR="00E90A0B" w:rsidRPr="000A0047" w:rsidRDefault="00E90A0B" w:rsidP="00E90A0B">
      <w:pPr>
        <w:spacing w:before="120" w:line="350" w:lineRule="exact"/>
        <w:ind w:firstLine="720"/>
        <w:jc w:val="both"/>
        <w:rPr>
          <w:b/>
          <w:color w:val="000000"/>
          <w:sz w:val="28"/>
          <w:szCs w:val="28"/>
          <w:lang w:val="nl-NL"/>
        </w:rPr>
      </w:pPr>
      <w:r w:rsidRPr="000A0047">
        <w:rPr>
          <w:b/>
          <w:color w:val="000000"/>
          <w:sz w:val="28"/>
          <w:szCs w:val="28"/>
          <w:lang w:val="nl-NL"/>
        </w:rPr>
        <w:lastRenderedPageBreak/>
        <w:t>d. Thời hạn giải quyế</w:t>
      </w:r>
      <w:r>
        <w:rPr>
          <w:b/>
          <w:color w:val="000000"/>
          <w:sz w:val="28"/>
          <w:szCs w:val="28"/>
          <w:lang w:val="nl-NL"/>
        </w:rPr>
        <w:t>t</w:t>
      </w:r>
    </w:p>
    <w:p w:rsidR="00E90A0B" w:rsidRPr="000A0047" w:rsidRDefault="00E90A0B" w:rsidP="00E90A0B">
      <w:pPr>
        <w:spacing w:before="120" w:line="350" w:lineRule="exact"/>
        <w:ind w:firstLine="720"/>
        <w:jc w:val="both"/>
        <w:rPr>
          <w:color w:val="000000"/>
          <w:sz w:val="28"/>
          <w:szCs w:val="28"/>
          <w:lang w:val="nl-NL"/>
        </w:rPr>
      </w:pPr>
      <w:r w:rsidRPr="000A0047">
        <w:rPr>
          <w:color w:val="000000"/>
          <w:sz w:val="28"/>
          <w:szCs w:val="28"/>
          <w:lang w:val="nl-NL"/>
        </w:rPr>
        <w:t xml:space="preserve">Thời hạn giải quyết hồ sơ cấp Giấy phép khai thác khoáng sản: Tối </w:t>
      </w:r>
      <w:r w:rsidRPr="00D61A20">
        <w:rPr>
          <w:color w:val="000000"/>
          <w:sz w:val="28"/>
          <w:szCs w:val="28"/>
          <w:lang w:val="nl-NL"/>
        </w:rPr>
        <w:t xml:space="preserve">đa </w:t>
      </w:r>
      <w:r>
        <w:rPr>
          <w:color w:val="000000"/>
          <w:sz w:val="28"/>
          <w:szCs w:val="28"/>
          <w:lang w:val="nl-NL"/>
        </w:rPr>
        <w:t>90</w:t>
      </w:r>
      <w:r w:rsidRPr="000A0047">
        <w:rPr>
          <w:color w:val="000000"/>
          <w:sz w:val="28"/>
          <w:szCs w:val="28"/>
          <w:lang w:val="nl-NL"/>
        </w:rPr>
        <w:t xml:space="preserve"> ngày, kể từ ngày Sở Tài nguyên và Môi trường có văn bản tiếp nhận hồ sơ.</w:t>
      </w:r>
    </w:p>
    <w:p w:rsidR="00E90A0B" w:rsidRPr="000A0047" w:rsidRDefault="00E90A0B" w:rsidP="00E90A0B">
      <w:pPr>
        <w:spacing w:before="120" w:line="350" w:lineRule="exact"/>
        <w:ind w:firstLine="720"/>
        <w:jc w:val="both"/>
        <w:rPr>
          <w:color w:val="000000"/>
          <w:sz w:val="28"/>
          <w:szCs w:val="28"/>
          <w:lang w:val="nl-NL"/>
        </w:rPr>
      </w:pPr>
      <w:r w:rsidRPr="000A0047">
        <w:rPr>
          <w:color w:val="000000"/>
          <w:sz w:val="28"/>
          <w:szCs w:val="28"/>
          <w:lang w:val="nl-NL"/>
        </w:rPr>
        <w:t>Trong trường hợp phải lấy ý kiến của cơ quan, tổ chức hữu quan về các vấn đề liên quan đến việc cấp Giấy phép khai thác khoáng sản thì thời gian lấy ý kiến không tính vào thời hạn quy định trên.</w:t>
      </w:r>
    </w:p>
    <w:p w:rsidR="00E90A0B" w:rsidRPr="000A0047" w:rsidRDefault="00E90A0B" w:rsidP="00E90A0B">
      <w:pPr>
        <w:spacing w:before="120" w:line="350" w:lineRule="exact"/>
        <w:ind w:firstLine="720"/>
        <w:jc w:val="both"/>
        <w:rPr>
          <w:color w:val="000000"/>
          <w:sz w:val="28"/>
          <w:szCs w:val="28"/>
          <w:lang w:val="nl-NL"/>
        </w:rPr>
      </w:pPr>
      <w:r w:rsidRPr="000A0047">
        <w:rPr>
          <w:b/>
          <w:color w:val="000000"/>
          <w:sz w:val="28"/>
          <w:szCs w:val="28"/>
          <w:lang w:val="nl-NL"/>
        </w:rPr>
        <w:t>đ. Đối tượng thực hiện thủ tục hành chính:</w:t>
      </w:r>
      <w:r w:rsidRPr="000A0047">
        <w:rPr>
          <w:color w:val="000000"/>
          <w:sz w:val="28"/>
          <w:szCs w:val="28"/>
          <w:lang w:val="nl-NL"/>
        </w:rPr>
        <w:t xml:space="preserve"> Tổ chức, cá nhân.</w:t>
      </w:r>
    </w:p>
    <w:p w:rsidR="00E90A0B" w:rsidRPr="000A0047" w:rsidRDefault="00E90A0B" w:rsidP="00E90A0B">
      <w:pPr>
        <w:spacing w:before="120" w:line="350" w:lineRule="exact"/>
        <w:ind w:firstLine="720"/>
        <w:jc w:val="both"/>
        <w:rPr>
          <w:color w:val="000000"/>
          <w:sz w:val="28"/>
          <w:szCs w:val="28"/>
          <w:lang w:val="nl-NL"/>
        </w:rPr>
      </w:pPr>
      <w:r w:rsidRPr="000A0047">
        <w:rPr>
          <w:b/>
          <w:color w:val="000000"/>
          <w:sz w:val="28"/>
          <w:szCs w:val="28"/>
          <w:lang w:val="nl-NL"/>
        </w:rPr>
        <w:t>e. Cơ quan trực tiếp thực hiện TTHC</w:t>
      </w:r>
    </w:p>
    <w:p w:rsidR="00E90A0B" w:rsidRPr="000A0047" w:rsidRDefault="00E90A0B" w:rsidP="00E90A0B">
      <w:pPr>
        <w:spacing w:before="120" w:line="350" w:lineRule="exact"/>
        <w:ind w:firstLine="720"/>
        <w:jc w:val="both"/>
        <w:rPr>
          <w:color w:val="000000"/>
          <w:sz w:val="28"/>
          <w:szCs w:val="28"/>
          <w:lang w:val="nl-NL"/>
        </w:rPr>
      </w:pPr>
      <w:r w:rsidRPr="000A0047">
        <w:rPr>
          <w:color w:val="000000"/>
          <w:sz w:val="28"/>
          <w:szCs w:val="28"/>
          <w:lang w:val="nl-NL"/>
        </w:rPr>
        <w:t xml:space="preserve">Cơ quan có thẩm quyền quyết định : </w:t>
      </w:r>
      <w:r w:rsidRPr="000A0047">
        <w:rPr>
          <w:rFonts w:eastAsia=".VnTime"/>
          <w:bCs/>
          <w:iCs/>
          <w:color w:val="000000"/>
          <w:spacing w:val="-4"/>
          <w:sz w:val="28"/>
          <w:szCs w:val="28"/>
          <w:lang w:val="nl-NL"/>
        </w:rPr>
        <w:t xml:space="preserve">Uỷ ban nhân dân tỉnh </w:t>
      </w:r>
      <w:r w:rsidRPr="000A0047">
        <w:rPr>
          <w:color w:val="000000"/>
          <w:sz w:val="28"/>
          <w:szCs w:val="28"/>
          <w:lang w:val="nl-NL"/>
        </w:rPr>
        <w:t>Yên Bái.</w:t>
      </w:r>
    </w:p>
    <w:p w:rsidR="00E90A0B" w:rsidRPr="000A0047" w:rsidRDefault="00E90A0B" w:rsidP="00E90A0B">
      <w:pPr>
        <w:spacing w:before="120" w:line="350" w:lineRule="exact"/>
        <w:ind w:firstLine="720"/>
        <w:jc w:val="both"/>
        <w:rPr>
          <w:color w:val="000000"/>
          <w:sz w:val="28"/>
          <w:szCs w:val="28"/>
          <w:lang w:val="nl-NL"/>
        </w:rPr>
      </w:pPr>
      <w:r w:rsidRPr="000A0047">
        <w:rPr>
          <w:color w:val="000000"/>
          <w:sz w:val="28"/>
          <w:szCs w:val="28"/>
          <w:lang w:val="nl-NL"/>
        </w:rPr>
        <w:t>Cơ quan hoặc người có thẩm quyền được uỷ quyền hoặc phân cấp thực hiện (Nếu có): ( không)</w:t>
      </w:r>
    </w:p>
    <w:p w:rsidR="00E90A0B" w:rsidRPr="000A0047" w:rsidRDefault="00E90A0B" w:rsidP="00E90A0B">
      <w:pPr>
        <w:spacing w:before="120" w:line="350" w:lineRule="exact"/>
        <w:ind w:firstLine="720"/>
        <w:jc w:val="both"/>
        <w:rPr>
          <w:color w:val="000000"/>
          <w:sz w:val="28"/>
          <w:szCs w:val="28"/>
          <w:lang w:val="nl-NL"/>
        </w:rPr>
      </w:pPr>
      <w:r w:rsidRPr="000A0047">
        <w:rPr>
          <w:color w:val="000000"/>
          <w:sz w:val="28"/>
          <w:szCs w:val="28"/>
          <w:lang w:val="nl-NL"/>
        </w:rPr>
        <w:t xml:space="preserve"> Cơ quan trực tiếp thực hiện TTHC: Sở Tài nguyên và Môi trường.</w:t>
      </w:r>
    </w:p>
    <w:p w:rsidR="00E90A0B" w:rsidRPr="000A0047" w:rsidRDefault="00E90A0B" w:rsidP="00E90A0B">
      <w:pPr>
        <w:spacing w:before="120" w:line="350" w:lineRule="exact"/>
        <w:ind w:firstLine="720"/>
        <w:jc w:val="both"/>
        <w:rPr>
          <w:color w:val="000000"/>
          <w:sz w:val="28"/>
          <w:szCs w:val="28"/>
          <w:lang w:val="nl-NL"/>
        </w:rPr>
      </w:pPr>
      <w:r w:rsidRPr="000A0047">
        <w:rPr>
          <w:color w:val="000000"/>
          <w:sz w:val="28"/>
          <w:szCs w:val="28"/>
          <w:lang w:val="nl-NL"/>
        </w:rPr>
        <w:t xml:space="preserve"> Cơ quan phối hợp: Các sở, ngành có liên quan.</w:t>
      </w:r>
    </w:p>
    <w:p w:rsidR="00E90A0B" w:rsidRPr="000A0047" w:rsidRDefault="00E90A0B" w:rsidP="00E90A0B">
      <w:pPr>
        <w:spacing w:before="120" w:line="350" w:lineRule="exact"/>
        <w:ind w:firstLine="720"/>
        <w:jc w:val="both"/>
        <w:rPr>
          <w:color w:val="000000"/>
          <w:sz w:val="28"/>
          <w:szCs w:val="28"/>
          <w:lang w:val="nl-NL"/>
        </w:rPr>
      </w:pPr>
      <w:r w:rsidRPr="000A0047">
        <w:rPr>
          <w:b/>
          <w:color w:val="000000"/>
          <w:sz w:val="28"/>
          <w:szCs w:val="28"/>
          <w:lang w:val="nl-NL"/>
        </w:rPr>
        <w:t>g. Kết quả thực hiện thủ tục hành chính:</w:t>
      </w:r>
      <w:r w:rsidRPr="000A0047">
        <w:rPr>
          <w:color w:val="000000"/>
          <w:sz w:val="28"/>
          <w:szCs w:val="28"/>
          <w:lang w:val="nl-NL"/>
        </w:rPr>
        <w:t xml:space="preserve"> Giấy phép.</w:t>
      </w:r>
    </w:p>
    <w:p w:rsidR="00E90A0B" w:rsidRDefault="00E90A0B" w:rsidP="00E90A0B">
      <w:pPr>
        <w:spacing w:before="120" w:line="350" w:lineRule="exact"/>
        <w:ind w:firstLine="720"/>
        <w:jc w:val="both"/>
        <w:rPr>
          <w:color w:val="000000"/>
          <w:sz w:val="28"/>
          <w:szCs w:val="28"/>
          <w:lang w:val="nl-NL"/>
        </w:rPr>
      </w:pPr>
      <w:r w:rsidRPr="000A0047">
        <w:rPr>
          <w:b/>
          <w:color w:val="000000"/>
          <w:sz w:val="28"/>
          <w:szCs w:val="28"/>
          <w:lang w:val="nl-NL"/>
        </w:rPr>
        <w:t xml:space="preserve">h. Lệ phí: </w:t>
      </w:r>
      <w:r w:rsidRPr="000A0047">
        <w:rPr>
          <w:color w:val="000000"/>
          <w:sz w:val="28"/>
          <w:szCs w:val="28"/>
          <w:lang w:val="nl-NL"/>
        </w:rPr>
        <w:t>Cấp giấy phép khai thác khoáng sản thực hiện theo Thông tư số 129/2011/TT-BTC ngày 15/9/2011 của Bộ Tài chính.</w:t>
      </w:r>
      <w:r>
        <w:rPr>
          <w:color w:val="000000"/>
          <w:sz w:val="28"/>
          <w:szCs w:val="28"/>
          <w:lang w:val="nl-NL"/>
        </w:rPr>
        <w:t xml:space="preserve"> </w:t>
      </w:r>
    </w:p>
    <w:p w:rsidR="00E90A0B" w:rsidRPr="000A0047" w:rsidRDefault="00E90A0B" w:rsidP="00E90A0B">
      <w:pPr>
        <w:spacing w:before="120" w:line="350" w:lineRule="exact"/>
        <w:ind w:firstLine="720"/>
        <w:jc w:val="both"/>
        <w:rPr>
          <w:color w:val="000000"/>
          <w:sz w:val="28"/>
          <w:szCs w:val="28"/>
          <w:lang w:val="nl-NL"/>
        </w:rPr>
      </w:pPr>
      <w:r w:rsidRPr="000A0047">
        <w:rPr>
          <w:b/>
          <w:color w:val="000000"/>
          <w:sz w:val="28"/>
          <w:szCs w:val="28"/>
          <w:lang w:val="nl-NL"/>
        </w:rPr>
        <w:t>i. Tên mẫu đơn:</w:t>
      </w:r>
      <w:r w:rsidRPr="000A0047">
        <w:rPr>
          <w:color w:val="000000"/>
          <w:sz w:val="28"/>
          <w:szCs w:val="28"/>
          <w:lang w:val="nl-NL"/>
        </w:rPr>
        <w:t xml:space="preserve"> Đơn đề nghị cấp giấy phép khai thác khoáng sản</w:t>
      </w:r>
    </w:p>
    <w:p w:rsidR="00E90A0B" w:rsidRPr="000A0047" w:rsidRDefault="00E90A0B" w:rsidP="00E90A0B">
      <w:pPr>
        <w:spacing w:before="120" w:line="350" w:lineRule="exact"/>
        <w:ind w:firstLine="720"/>
        <w:jc w:val="both"/>
        <w:rPr>
          <w:color w:val="000000"/>
          <w:sz w:val="28"/>
          <w:szCs w:val="28"/>
          <w:lang w:val="nl-NL"/>
        </w:rPr>
      </w:pPr>
      <w:r w:rsidRPr="000A0047">
        <w:rPr>
          <w:b/>
          <w:color w:val="000000"/>
          <w:sz w:val="28"/>
          <w:szCs w:val="28"/>
          <w:lang w:val="nl-NL"/>
        </w:rPr>
        <w:t xml:space="preserve">k. Yêu cầu, điều kiện thực hiện thủ tục hành chính: </w:t>
      </w:r>
      <w:r w:rsidRPr="000A0047">
        <w:rPr>
          <w:color w:val="000000"/>
          <w:sz w:val="28"/>
          <w:szCs w:val="28"/>
          <w:lang w:val="nl-NL"/>
        </w:rPr>
        <w:t>Không.</w:t>
      </w:r>
    </w:p>
    <w:p w:rsidR="00E90A0B" w:rsidRPr="000A0047" w:rsidRDefault="00E90A0B" w:rsidP="00E90A0B">
      <w:pPr>
        <w:spacing w:before="120" w:line="350" w:lineRule="exact"/>
        <w:ind w:firstLine="720"/>
        <w:jc w:val="both"/>
        <w:rPr>
          <w:b/>
          <w:color w:val="000000"/>
          <w:sz w:val="28"/>
          <w:szCs w:val="28"/>
          <w:lang w:val="nl-NL"/>
        </w:rPr>
      </w:pPr>
      <w:r w:rsidRPr="000A0047">
        <w:rPr>
          <w:b/>
          <w:color w:val="000000"/>
          <w:sz w:val="28"/>
          <w:szCs w:val="28"/>
          <w:lang w:val="nl-NL"/>
        </w:rPr>
        <w:t>l. Căn cứ pháp lý của thủ tụ</w:t>
      </w:r>
      <w:r>
        <w:rPr>
          <w:b/>
          <w:color w:val="000000"/>
          <w:sz w:val="28"/>
          <w:szCs w:val="28"/>
          <w:lang w:val="nl-NL"/>
        </w:rPr>
        <w:t>c hành chính</w:t>
      </w:r>
    </w:p>
    <w:p w:rsidR="00E90A0B" w:rsidRPr="000A0047" w:rsidRDefault="00E90A0B" w:rsidP="00E90A0B">
      <w:pPr>
        <w:spacing w:before="120" w:line="350" w:lineRule="exact"/>
        <w:ind w:firstLine="720"/>
        <w:jc w:val="both"/>
        <w:rPr>
          <w:b/>
          <w:color w:val="000000"/>
          <w:sz w:val="28"/>
          <w:szCs w:val="28"/>
          <w:lang w:val="nl-NL"/>
        </w:rPr>
      </w:pPr>
      <w:r w:rsidRPr="000A0047">
        <w:rPr>
          <w:color w:val="000000"/>
          <w:sz w:val="28"/>
          <w:szCs w:val="28"/>
          <w:lang w:val="nl-NL"/>
        </w:rPr>
        <w:t>- Luật Khoáng sản số 60/2010/QH12 ngày 17 tháng 11 năm 2010;</w:t>
      </w:r>
    </w:p>
    <w:p w:rsidR="00E90A0B" w:rsidRPr="000A0047" w:rsidRDefault="00E90A0B" w:rsidP="00E90A0B">
      <w:pPr>
        <w:spacing w:before="120" w:line="350" w:lineRule="exact"/>
        <w:ind w:firstLine="720"/>
        <w:jc w:val="both"/>
        <w:rPr>
          <w:sz w:val="28"/>
          <w:szCs w:val="28"/>
        </w:rPr>
      </w:pPr>
      <w:r w:rsidRPr="000A0047">
        <w:rPr>
          <w:sz w:val="28"/>
          <w:szCs w:val="28"/>
        </w:rPr>
        <w:t>- Nghị định số 15/2012/NĐ-CP ngày 09 tháng 3 năm 2012 của Chính phủ quy định chi tiết thi hành một số điều của Luật Khoáng sản;</w:t>
      </w:r>
    </w:p>
    <w:p w:rsidR="00E90A0B" w:rsidRDefault="00E90A0B" w:rsidP="00E90A0B">
      <w:pPr>
        <w:spacing w:before="120" w:line="350" w:lineRule="exact"/>
        <w:ind w:firstLine="720"/>
        <w:jc w:val="both"/>
        <w:rPr>
          <w:color w:val="000000"/>
          <w:sz w:val="28"/>
          <w:szCs w:val="28"/>
          <w:lang w:val="nl-NL"/>
        </w:rPr>
      </w:pPr>
      <w:r w:rsidRPr="000A0047">
        <w:rPr>
          <w:color w:val="000000"/>
          <w:sz w:val="28"/>
          <w:szCs w:val="28"/>
          <w:lang w:val="nl-NL"/>
        </w:rPr>
        <w:t xml:space="preserve">- </w:t>
      </w:r>
      <w:r w:rsidRPr="000A0047">
        <w:rPr>
          <w:sz w:val="28"/>
          <w:szCs w:val="28"/>
          <w:lang w:val="nl-NL"/>
        </w:rPr>
        <w:t xml:space="preserve">Thông tư số 16/2012/TT-BTNMT ngày 29 tháng 11 năm 2012 của Bộ Tài nguyên và Môi trường, quy định Quy định về đề án thăm dò khoáng sản, đóng cửa mỏ khoáng sản </w:t>
      </w:r>
      <w:r w:rsidRPr="000A0047">
        <w:rPr>
          <w:color w:val="000000"/>
          <w:sz w:val="28"/>
          <w:szCs w:val="28"/>
          <w:lang w:val="nl-NL"/>
        </w:rPr>
        <w:t>và mẫu báo cáo kết quả hoạt động khoáng sản, mẫu văn bản trong hồ sơ cấp phép hoạt động khoáng sản, hồ sơ phê duyệt trữ lượng khoáng sản, hồ sơ đóng cửa mỏ khoáng sả</w:t>
      </w:r>
      <w:r>
        <w:rPr>
          <w:color w:val="000000"/>
          <w:sz w:val="28"/>
          <w:szCs w:val="28"/>
          <w:lang w:val="nl-NL"/>
        </w:rPr>
        <w:t>n.</w:t>
      </w:r>
    </w:p>
    <w:p w:rsidR="00E90A0B" w:rsidRDefault="00E90A0B" w:rsidP="00E90A0B">
      <w:pPr>
        <w:spacing w:before="120" w:line="350" w:lineRule="exact"/>
        <w:ind w:firstLine="720"/>
        <w:jc w:val="both"/>
        <w:rPr>
          <w:color w:val="000000"/>
          <w:sz w:val="28"/>
          <w:szCs w:val="28"/>
          <w:lang w:val="nl-NL"/>
        </w:rPr>
      </w:pPr>
      <w:r>
        <w:rPr>
          <w:color w:val="000000"/>
          <w:spacing w:val="-4"/>
          <w:sz w:val="28"/>
          <w:szCs w:val="28"/>
          <w:lang w:val="nl-NL"/>
        </w:rPr>
        <w:t xml:space="preserve">- </w:t>
      </w:r>
      <w:r w:rsidRPr="0053070E">
        <w:rPr>
          <w:color w:val="000000"/>
          <w:spacing w:val="-4"/>
          <w:sz w:val="28"/>
          <w:szCs w:val="28"/>
          <w:lang w:val="nl-NL"/>
        </w:rPr>
        <w:t>Thông tư số 129/2011/TT-BTC ngày</w:t>
      </w:r>
      <w:r>
        <w:rPr>
          <w:color w:val="000000"/>
          <w:spacing w:val="-4"/>
          <w:sz w:val="28"/>
          <w:szCs w:val="28"/>
          <w:lang w:val="nl-NL"/>
        </w:rPr>
        <w:t xml:space="preserve"> 15 tháng 9 năm 2011 của Bộ Tài chính quy định mức thu, chế độ thu, nộp, quản lý và sử dụng lệ phí cấp giấy phép hoạt động khoáng sản.</w:t>
      </w:r>
    </w:p>
    <w:p w:rsidR="00E90A0B" w:rsidRDefault="00E90A0B" w:rsidP="00E90A0B">
      <w:pPr>
        <w:spacing w:before="120" w:line="350" w:lineRule="exact"/>
        <w:ind w:firstLine="720"/>
        <w:jc w:val="both"/>
        <w:rPr>
          <w:color w:val="000000"/>
          <w:sz w:val="28"/>
          <w:szCs w:val="28"/>
          <w:lang w:val="nl-NL"/>
        </w:rPr>
      </w:pPr>
    </w:p>
    <w:p w:rsidR="00E90A0B" w:rsidRDefault="00E90A0B" w:rsidP="00E90A0B">
      <w:pPr>
        <w:spacing w:before="120" w:line="350" w:lineRule="exact"/>
        <w:ind w:firstLine="720"/>
        <w:jc w:val="both"/>
        <w:rPr>
          <w:color w:val="000000"/>
          <w:sz w:val="28"/>
          <w:szCs w:val="28"/>
          <w:lang w:val="nl-NL"/>
        </w:rPr>
      </w:pPr>
    </w:p>
    <w:p w:rsidR="00E90A0B" w:rsidRDefault="00E90A0B" w:rsidP="00E90A0B">
      <w:pPr>
        <w:spacing w:before="120" w:line="350" w:lineRule="exact"/>
        <w:ind w:firstLine="720"/>
        <w:jc w:val="both"/>
        <w:rPr>
          <w:color w:val="000000"/>
          <w:sz w:val="28"/>
          <w:szCs w:val="28"/>
          <w:lang w:val="nl-NL"/>
        </w:rPr>
      </w:pPr>
    </w:p>
    <w:p w:rsidR="00E90A0B" w:rsidRDefault="00E90A0B" w:rsidP="00E90A0B">
      <w:pPr>
        <w:spacing w:before="120" w:line="350" w:lineRule="exact"/>
        <w:ind w:firstLine="720"/>
        <w:jc w:val="both"/>
        <w:rPr>
          <w:color w:val="000000"/>
          <w:sz w:val="28"/>
          <w:szCs w:val="28"/>
          <w:lang w:val="nl-NL"/>
        </w:rPr>
      </w:pPr>
    </w:p>
    <w:p w:rsidR="00E90A0B" w:rsidRDefault="00E90A0B" w:rsidP="00E90A0B">
      <w:pPr>
        <w:spacing w:before="120" w:line="350" w:lineRule="exact"/>
        <w:ind w:firstLine="720"/>
        <w:jc w:val="both"/>
        <w:rPr>
          <w:color w:val="000000"/>
          <w:sz w:val="28"/>
          <w:szCs w:val="28"/>
          <w:lang w:val="nl-NL"/>
        </w:rPr>
      </w:pPr>
      <w:bookmarkStart w:id="0" w:name="_GoBack"/>
      <w:bookmarkEnd w:id="0"/>
    </w:p>
    <w:p w:rsidR="00E90A0B" w:rsidRPr="000A0047" w:rsidRDefault="00E90A0B" w:rsidP="00E90A0B">
      <w:pPr>
        <w:widowControl w:val="0"/>
        <w:autoSpaceDE w:val="0"/>
        <w:autoSpaceDN w:val="0"/>
        <w:adjustRightInd w:val="0"/>
        <w:jc w:val="right"/>
        <w:outlineLvl w:val="0"/>
        <w:rPr>
          <w:color w:val="000000"/>
          <w:sz w:val="28"/>
          <w:szCs w:val="28"/>
        </w:rPr>
      </w:pPr>
      <w:r w:rsidRPr="000A0047">
        <w:rPr>
          <w:color w:val="000000"/>
          <w:sz w:val="28"/>
          <w:szCs w:val="28"/>
        </w:rPr>
        <w:t>Mẫu số 07</w:t>
      </w:r>
    </w:p>
    <w:p w:rsidR="00E90A0B" w:rsidRPr="000A0047" w:rsidRDefault="00E90A0B" w:rsidP="00E90A0B">
      <w:pPr>
        <w:widowControl w:val="0"/>
        <w:autoSpaceDE w:val="0"/>
        <w:autoSpaceDN w:val="0"/>
        <w:adjustRightInd w:val="0"/>
        <w:jc w:val="center"/>
        <w:outlineLvl w:val="0"/>
        <w:rPr>
          <w:b/>
          <w:color w:val="000000"/>
          <w:sz w:val="28"/>
          <w:szCs w:val="28"/>
          <w:lang w:val="vi-VN"/>
        </w:rPr>
      </w:pPr>
      <w:r w:rsidRPr="000A0047">
        <w:rPr>
          <w:b/>
          <w:color w:val="000000"/>
          <w:sz w:val="28"/>
          <w:szCs w:val="28"/>
          <w:lang w:val="vi-VN"/>
        </w:rPr>
        <w:t>CỘNG HOÀ XÃ HỘI CHỦ NGHĨA VIỆT NAM</w:t>
      </w:r>
    </w:p>
    <w:p w:rsidR="00E90A0B" w:rsidRPr="000A0047" w:rsidRDefault="00E90A0B" w:rsidP="00E90A0B">
      <w:pPr>
        <w:widowControl w:val="0"/>
        <w:autoSpaceDE w:val="0"/>
        <w:autoSpaceDN w:val="0"/>
        <w:adjustRightInd w:val="0"/>
        <w:jc w:val="center"/>
        <w:rPr>
          <w:b/>
          <w:color w:val="000000"/>
          <w:sz w:val="28"/>
          <w:szCs w:val="28"/>
          <w:u w:val="single"/>
          <w:lang w:val="vi-VN"/>
        </w:rPr>
      </w:pPr>
      <w:r w:rsidRPr="000A0047">
        <w:rPr>
          <w:b/>
          <w:color w:val="000000"/>
          <w:sz w:val="28"/>
          <w:szCs w:val="28"/>
          <w:u w:val="single"/>
          <w:lang w:val="vi-VN"/>
        </w:rPr>
        <w:t>Độc lập - Tự do - Hạnh phúc</w:t>
      </w:r>
    </w:p>
    <w:p w:rsidR="00E90A0B" w:rsidRPr="000A0047" w:rsidRDefault="00E90A0B" w:rsidP="00E90A0B">
      <w:pPr>
        <w:widowControl w:val="0"/>
        <w:autoSpaceDE w:val="0"/>
        <w:autoSpaceDN w:val="0"/>
        <w:adjustRightInd w:val="0"/>
        <w:jc w:val="right"/>
        <w:rPr>
          <w:color w:val="000000"/>
          <w:sz w:val="28"/>
          <w:szCs w:val="28"/>
        </w:rPr>
      </w:pPr>
      <w:r w:rsidRPr="000A0047">
        <w:rPr>
          <w:color w:val="000000"/>
          <w:sz w:val="28"/>
          <w:szCs w:val="28"/>
          <w:lang w:val="vi-VN"/>
        </w:rPr>
        <w:t>....., ngày... tháng... năm..</w:t>
      </w:r>
    </w:p>
    <w:p w:rsidR="00E90A0B" w:rsidRPr="000A0047" w:rsidRDefault="00E90A0B" w:rsidP="00E90A0B">
      <w:pPr>
        <w:widowControl w:val="0"/>
        <w:autoSpaceDE w:val="0"/>
        <w:autoSpaceDN w:val="0"/>
        <w:adjustRightInd w:val="0"/>
        <w:rPr>
          <w:color w:val="000000"/>
          <w:sz w:val="28"/>
          <w:szCs w:val="28"/>
        </w:rPr>
      </w:pPr>
      <w:r w:rsidRPr="000A0047">
        <w:rPr>
          <w:color w:val="000000"/>
          <w:sz w:val="28"/>
          <w:szCs w:val="28"/>
          <w:lang w:val="vi-VN"/>
        </w:rPr>
        <w:t xml:space="preserve"> </w:t>
      </w:r>
      <w:r w:rsidRPr="000A0047">
        <w:rPr>
          <w:color w:val="000000"/>
          <w:sz w:val="28"/>
          <w:szCs w:val="28"/>
        </w:rPr>
        <w:tab/>
      </w:r>
      <w:r w:rsidRPr="000A0047">
        <w:rPr>
          <w:color w:val="000000"/>
          <w:sz w:val="28"/>
          <w:szCs w:val="28"/>
        </w:rPr>
        <w:tab/>
      </w:r>
    </w:p>
    <w:p w:rsidR="00E90A0B" w:rsidRPr="000A0047" w:rsidRDefault="00E90A0B" w:rsidP="00E90A0B">
      <w:pPr>
        <w:widowControl w:val="0"/>
        <w:autoSpaceDE w:val="0"/>
        <w:autoSpaceDN w:val="0"/>
        <w:adjustRightInd w:val="0"/>
        <w:spacing w:before="120" w:after="120"/>
        <w:rPr>
          <w:color w:val="000000"/>
          <w:sz w:val="28"/>
          <w:szCs w:val="28"/>
          <w:lang w:val="vi-VN"/>
        </w:rPr>
      </w:pPr>
      <w:r w:rsidRPr="000A0047">
        <w:rPr>
          <w:color w:val="000000"/>
          <w:sz w:val="28"/>
          <w:szCs w:val="28"/>
        </w:rPr>
        <w:tab/>
      </w:r>
      <w:r w:rsidRPr="000A0047">
        <w:rPr>
          <w:color w:val="000000"/>
          <w:sz w:val="28"/>
          <w:szCs w:val="28"/>
        </w:rPr>
        <w:tab/>
      </w:r>
      <w:r w:rsidRPr="000A0047">
        <w:rPr>
          <w:b/>
          <w:bCs/>
          <w:color w:val="000000"/>
          <w:sz w:val="28"/>
          <w:szCs w:val="28"/>
          <w:lang w:val="vi-VN"/>
        </w:rPr>
        <w:t>ĐƠN ĐỀ NGHỊ CẤP PHÉP KHAI THÁC KHOÁNG SẢN</w:t>
      </w:r>
    </w:p>
    <w:p w:rsidR="00E90A0B" w:rsidRPr="000A0047" w:rsidRDefault="00E90A0B" w:rsidP="00E90A0B">
      <w:pPr>
        <w:widowControl w:val="0"/>
        <w:tabs>
          <w:tab w:val="left" w:pos="1960"/>
          <w:tab w:val="left" w:pos="3220"/>
        </w:tabs>
        <w:autoSpaceDE w:val="0"/>
        <w:autoSpaceDN w:val="0"/>
        <w:adjustRightInd w:val="0"/>
        <w:spacing w:before="60" w:line="340" w:lineRule="exact"/>
        <w:outlineLvl w:val="0"/>
        <w:rPr>
          <w:bCs/>
          <w:iCs/>
          <w:color w:val="000000"/>
          <w:sz w:val="28"/>
          <w:szCs w:val="28"/>
        </w:rPr>
      </w:pPr>
      <w:r w:rsidRPr="000A0047">
        <w:rPr>
          <w:bCs/>
          <w:iCs/>
          <w:color w:val="000000"/>
          <w:sz w:val="28"/>
          <w:szCs w:val="28"/>
          <w:lang w:val="vi-VN"/>
        </w:rPr>
        <w:tab/>
      </w:r>
      <w:r w:rsidRPr="000A0047">
        <w:rPr>
          <w:bCs/>
          <w:iCs/>
          <w:color w:val="000000"/>
          <w:sz w:val="28"/>
          <w:szCs w:val="28"/>
        </w:rPr>
        <w:t xml:space="preserve">  </w:t>
      </w:r>
      <w:r w:rsidRPr="000A0047">
        <w:rPr>
          <w:bCs/>
          <w:iCs/>
          <w:color w:val="000000"/>
          <w:sz w:val="28"/>
          <w:szCs w:val="28"/>
          <w:lang w:val="vi-VN"/>
        </w:rPr>
        <w:t>Kính gửi:</w:t>
      </w:r>
      <w:r w:rsidRPr="000A0047">
        <w:rPr>
          <w:bCs/>
          <w:iCs/>
          <w:color w:val="000000"/>
          <w:sz w:val="28"/>
          <w:szCs w:val="28"/>
        </w:rPr>
        <w:t xml:space="preserve"> </w:t>
      </w:r>
      <w:r w:rsidRPr="000A0047">
        <w:rPr>
          <w:bCs/>
          <w:iCs/>
          <w:color w:val="000000"/>
          <w:sz w:val="28"/>
          <w:szCs w:val="28"/>
          <w:lang w:val="vi-VN"/>
        </w:rPr>
        <w:t>Uỷ ban nhân dân tỉnh</w:t>
      </w:r>
      <w:r w:rsidRPr="000A0047">
        <w:rPr>
          <w:bCs/>
          <w:iCs/>
          <w:color w:val="000000"/>
          <w:sz w:val="28"/>
          <w:szCs w:val="28"/>
        </w:rPr>
        <w:t xml:space="preserve"> Yên Bái</w:t>
      </w:r>
    </w:p>
    <w:p w:rsidR="00E90A0B" w:rsidRPr="000A0047" w:rsidRDefault="00E90A0B" w:rsidP="00E90A0B">
      <w:pPr>
        <w:widowControl w:val="0"/>
        <w:tabs>
          <w:tab w:val="left" w:leader="dot" w:pos="9100"/>
        </w:tabs>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(Tên tổ chức, cá nhân</w:t>
      </w:r>
    </w:p>
    <w:p w:rsidR="00E90A0B" w:rsidRPr="000A0047" w:rsidRDefault="00E90A0B" w:rsidP="00E90A0B">
      <w:pPr>
        <w:widowControl w:val="0"/>
        <w:tabs>
          <w:tab w:val="left" w:leader="dot" w:pos="9100"/>
        </w:tabs>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Trụ sở tại:............Điện thoại:............................................... Fax</w:t>
      </w:r>
    </w:p>
    <w:p w:rsidR="00E90A0B" w:rsidRPr="000A0047" w:rsidRDefault="00E90A0B" w:rsidP="00E90A0B">
      <w:pPr>
        <w:widowControl w:val="0"/>
        <w:autoSpaceDE w:val="0"/>
        <w:autoSpaceDN w:val="0"/>
        <w:adjustRightInd w:val="0"/>
        <w:spacing w:before="120" w:line="340" w:lineRule="exact"/>
        <w:ind w:firstLine="709"/>
        <w:jc w:val="both"/>
        <w:rPr>
          <w:color w:val="000000"/>
          <w:sz w:val="28"/>
          <w:szCs w:val="28"/>
          <w:lang w:val="pt-BR"/>
        </w:rPr>
      </w:pPr>
      <w:r w:rsidRPr="000A0047">
        <w:rPr>
          <w:color w:val="000000"/>
          <w:sz w:val="28"/>
          <w:szCs w:val="28"/>
          <w:lang w:val="pt-BR"/>
        </w:rPr>
        <w:t>Quyết định thành lập doanh nghiệp số...., ngày.... tháng... năm.... hoặc Đăng ký kinh doanh số... ngày... tháng... năm....</w:t>
      </w:r>
    </w:p>
    <w:p w:rsidR="00E90A0B" w:rsidRPr="000A0047" w:rsidRDefault="00E90A0B" w:rsidP="00E90A0B">
      <w:pPr>
        <w:widowControl w:val="0"/>
        <w:autoSpaceDE w:val="0"/>
        <w:autoSpaceDN w:val="0"/>
        <w:adjustRightInd w:val="0"/>
        <w:spacing w:before="120" w:line="340" w:lineRule="exact"/>
        <w:ind w:firstLine="709"/>
        <w:jc w:val="both"/>
        <w:rPr>
          <w:iCs/>
          <w:color w:val="000000"/>
          <w:sz w:val="28"/>
          <w:szCs w:val="28"/>
          <w:lang w:val="pt-BR"/>
        </w:rPr>
      </w:pPr>
      <w:r w:rsidRPr="000A0047">
        <w:rPr>
          <w:iCs/>
          <w:color w:val="000000"/>
          <w:sz w:val="28"/>
          <w:szCs w:val="28"/>
          <w:lang w:val="pt-BR"/>
        </w:rPr>
        <w:t>Giấy chứng nhận đầu tư số.... ngày.... tháng.... năm... của (Cơ quan cấp giấy phép đầu tư)...... cho dự án ... của Công ty ....</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Báo cáo kết quả thăm dò (tên khoáng sản)……tại xã.............. do............ thành lập năm........ đã được............ phê duyệt theo Quyết định số........ ngày.... tháng.... năm....của...</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Đề nghị được cấp phép khai thác (tên khoáng sản).......... tại khu vực ... thuộc xã............. huyện............ tỉnh..........................</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Diện tích khu vực khai thác:............... (ha, km</w:t>
      </w:r>
      <w:r w:rsidRPr="000A0047">
        <w:rPr>
          <w:color w:val="000000"/>
          <w:sz w:val="28"/>
          <w:szCs w:val="28"/>
          <w:vertAlign w:val="superscript"/>
          <w:lang w:val="pt-BR"/>
        </w:rPr>
        <w:t>2</w:t>
      </w:r>
      <w:r w:rsidRPr="000A0047">
        <w:rPr>
          <w:color w:val="000000"/>
          <w:sz w:val="28"/>
          <w:szCs w:val="28"/>
          <w:lang w:val="pt-BR"/>
        </w:rPr>
        <w:t>), được giới hạn bởi các điểm góc:.......... có toạ độ xác định trên bản đồ khu vực khai thác kèm theo.</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Trữ lượng khai thác: .................... (tấn, m</w:t>
      </w:r>
      <w:r w:rsidRPr="000A0047">
        <w:rPr>
          <w:color w:val="000000"/>
          <w:sz w:val="28"/>
          <w:szCs w:val="28"/>
          <w:vertAlign w:val="superscript"/>
          <w:lang w:val="pt-BR"/>
        </w:rPr>
        <w:t>3</w:t>
      </w:r>
      <w:r w:rsidRPr="000A0047">
        <w:rPr>
          <w:color w:val="000000"/>
          <w:sz w:val="28"/>
          <w:szCs w:val="28"/>
          <w:lang w:val="pt-BR"/>
        </w:rPr>
        <w:t>,...)</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Công suất khai thác:................. (tấn, m</w:t>
      </w:r>
      <w:r w:rsidRPr="000A0047">
        <w:rPr>
          <w:color w:val="000000"/>
          <w:sz w:val="28"/>
          <w:szCs w:val="28"/>
          <w:vertAlign w:val="superscript"/>
          <w:lang w:val="pt-BR"/>
        </w:rPr>
        <w:t>3</w:t>
      </w:r>
      <w:r w:rsidRPr="000A0047">
        <w:rPr>
          <w:color w:val="000000"/>
          <w:sz w:val="28"/>
          <w:szCs w:val="28"/>
          <w:lang w:val="pt-BR"/>
        </w:rPr>
        <w:t>,...) /năm</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Mức sâu khai thác: ...</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Thời hạn khai thác:........ năm, kể từ ngày ký giấy phép. Trong đó thời gian xây dựng cơ bản mỏ là:….năm (tháng).</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Mục đích sử dụng khoáng sản:.........................................................</w:t>
      </w:r>
    </w:p>
    <w:p w:rsidR="00E90A0B" w:rsidRPr="000A0047" w:rsidRDefault="00E90A0B" w:rsidP="00E90A0B">
      <w:pPr>
        <w:widowControl w:val="0"/>
        <w:autoSpaceDE w:val="0"/>
        <w:autoSpaceDN w:val="0"/>
        <w:adjustRightInd w:val="0"/>
        <w:spacing w:before="120" w:line="340" w:lineRule="exact"/>
        <w:ind w:firstLine="709"/>
        <w:rPr>
          <w:color w:val="000000"/>
          <w:sz w:val="28"/>
          <w:szCs w:val="28"/>
          <w:lang w:val="pt-BR"/>
        </w:rPr>
      </w:pPr>
      <w:r w:rsidRPr="000A0047">
        <w:rPr>
          <w:color w:val="000000"/>
          <w:sz w:val="28"/>
          <w:szCs w:val="28"/>
          <w:lang w:val="pt-BR"/>
        </w:rPr>
        <w:t>Đối với trường hợp đề nghị cấp phép khai thác nước khoáng, nước nóng cần bổ sung thông tin về công trình khai thác theo các thông số:</w:t>
      </w:r>
    </w:p>
    <w:p w:rsidR="00E90A0B" w:rsidRPr="000A0047" w:rsidRDefault="00E90A0B" w:rsidP="00E90A0B">
      <w:pPr>
        <w:widowControl w:val="0"/>
        <w:autoSpaceDE w:val="0"/>
        <w:autoSpaceDN w:val="0"/>
        <w:adjustRightInd w:val="0"/>
        <w:spacing w:before="120" w:line="340" w:lineRule="exact"/>
        <w:rPr>
          <w:color w:val="000000"/>
          <w:sz w:val="28"/>
          <w:szCs w:val="28"/>
          <w:lang w:val="pt-BR"/>
        </w:rPr>
      </w:pPr>
      <w:r w:rsidRPr="000A0047">
        <w:rPr>
          <w:color w:val="000000"/>
          <w:sz w:val="28"/>
          <w:szCs w:val="28"/>
          <w:lang w:val="pt-BR"/>
        </w:rPr>
        <w:t xml:space="preserve">    Số hiệu,  C.sâu      Tọa độ   Lưu lượng    Hạ thấp        Mức nước    Ghi chú</w:t>
      </w:r>
    </w:p>
    <w:p w:rsidR="00E90A0B" w:rsidRPr="000A0047" w:rsidRDefault="00E90A0B" w:rsidP="00E90A0B">
      <w:pPr>
        <w:widowControl w:val="0"/>
        <w:autoSpaceDE w:val="0"/>
        <w:autoSpaceDN w:val="0"/>
        <w:adjustRightInd w:val="0"/>
        <w:spacing w:before="120" w:line="340" w:lineRule="exact"/>
        <w:rPr>
          <w:color w:val="000000"/>
          <w:sz w:val="28"/>
          <w:szCs w:val="28"/>
          <w:lang w:val="pt-BR"/>
        </w:rPr>
      </w:pPr>
      <w:r w:rsidRPr="000A0047">
        <w:rPr>
          <w:color w:val="000000"/>
          <w:sz w:val="28"/>
          <w:szCs w:val="28"/>
          <w:lang w:val="pt-BR"/>
        </w:rPr>
        <w:t>GK     GK(m)      X    Y    (m</w:t>
      </w:r>
      <w:r w:rsidRPr="000A0047">
        <w:rPr>
          <w:color w:val="000000"/>
          <w:sz w:val="28"/>
          <w:szCs w:val="28"/>
          <w:vertAlign w:val="superscript"/>
          <w:lang w:val="pt-BR"/>
        </w:rPr>
        <w:t>3</w:t>
      </w:r>
      <w:r w:rsidRPr="000A0047">
        <w:rPr>
          <w:color w:val="000000"/>
          <w:sz w:val="28"/>
          <w:szCs w:val="28"/>
          <w:lang w:val="pt-BR"/>
        </w:rPr>
        <w:t xml:space="preserve">/ngày)     Smax (m)       tĩnh (m)         </w:t>
      </w:r>
    </w:p>
    <w:p w:rsidR="00E90A0B" w:rsidRPr="000A0047" w:rsidRDefault="00E90A0B" w:rsidP="00E90A0B">
      <w:pPr>
        <w:widowControl w:val="0"/>
        <w:autoSpaceDE w:val="0"/>
        <w:autoSpaceDN w:val="0"/>
        <w:adjustRightInd w:val="0"/>
        <w:spacing w:before="120" w:line="340" w:lineRule="exact"/>
        <w:ind w:firstLine="709"/>
        <w:jc w:val="both"/>
        <w:rPr>
          <w:color w:val="000000"/>
          <w:sz w:val="28"/>
          <w:szCs w:val="28"/>
          <w:lang w:val="pt-BR"/>
        </w:rPr>
      </w:pPr>
      <w:r w:rsidRPr="000A0047">
        <w:rPr>
          <w:color w:val="000000"/>
          <w:sz w:val="28"/>
          <w:szCs w:val="28"/>
          <w:lang w:val="pt-BR"/>
        </w:rPr>
        <w:t>(Tên tổ chức, cá nhân)................... cam đoan thực hiện đúng quy định của pháp luật về khoáng sản và quy định của pháp luật khác có liên quan.</w:t>
      </w:r>
    </w:p>
    <w:p w:rsidR="00E90A0B" w:rsidRPr="000A0047" w:rsidRDefault="00E90A0B" w:rsidP="00E90A0B">
      <w:pPr>
        <w:widowControl w:val="0"/>
        <w:tabs>
          <w:tab w:val="center" w:pos="6580"/>
        </w:tabs>
        <w:autoSpaceDE w:val="0"/>
        <w:autoSpaceDN w:val="0"/>
        <w:adjustRightInd w:val="0"/>
        <w:spacing w:before="120" w:line="340" w:lineRule="exact"/>
        <w:rPr>
          <w:color w:val="000000"/>
          <w:sz w:val="28"/>
          <w:szCs w:val="28"/>
          <w:lang w:val="pt-BR"/>
        </w:rPr>
      </w:pPr>
      <w:r w:rsidRPr="000A0047">
        <w:rPr>
          <w:color w:val="000000"/>
          <w:sz w:val="28"/>
          <w:szCs w:val="28"/>
          <w:lang w:val="pt-BR"/>
        </w:rPr>
        <w:tab/>
        <w:t>Tổ chức, cá nhân làm đơn</w:t>
      </w:r>
    </w:p>
    <w:p w:rsidR="00E90A0B" w:rsidRPr="000A0047" w:rsidRDefault="00E90A0B" w:rsidP="00E90A0B">
      <w:pPr>
        <w:widowControl w:val="0"/>
        <w:tabs>
          <w:tab w:val="center" w:pos="6580"/>
        </w:tabs>
        <w:autoSpaceDE w:val="0"/>
        <w:autoSpaceDN w:val="0"/>
        <w:adjustRightInd w:val="0"/>
        <w:spacing w:before="120" w:line="340" w:lineRule="exact"/>
        <w:rPr>
          <w:color w:val="000000"/>
          <w:sz w:val="28"/>
          <w:szCs w:val="28"/>
          <w:lang w:val="pt-BR"/>
        </w:rPr>
      </w:pPr>
      <w:r w:rsidRPr="000A0047">
        <w:rPr>
          <w:color w:val="000000"/>
          <w:sz w:val="28"/>
          <w:szCs w:val="28"/>
          <w:lang w:val="pt-BR"/>
        </w:rPr>
        <w:tab/>
        <w:t>(Ký tên, đóng dấu)</w:t>
      </w:r>
    </w:p>
    <w:p w:rsidR="00E90A0B" w:rsidRPr="000A0047" w:rsidRDefault="00E90A0B" w:rsidP="00E90A0B">
      <w:pPr>
        <w:spacing w:before="60"/>
        <w:ind w:firstLine="561"/>
        <w:jc w:val="both"/>
        <w:rPr>
          <w:b/>
          <w:sz w:val="28"/>
          <w:szCs w:val="28"/>
          <w:lang w:val="nl-NL"/>
        </w:rPr>
      </w:pPr>
    </w:p>
    <w:p w:rsidR="00E90A0B" w:rsidRPr="000A0047" w:rsidRDefault="00E90A0B" w:rsidP="00E90A0B">
      <w:pPr>
        <w:spacing w:before="120"/>
        <w:ind w:firstLine="567"/>
        <w:jc w:val="both"/>
        <w:rPr>
          <w:b/>
          <w:sz w:val="28"/>
          <w:szCs w:val="28"/>
          <w:lang w:val="pt-BR"/>
        </w:rPr>
        <w:sectPr w:rsidR="00E90A0B" w:rsidRPr="000A0047" w:rsidSect="00EA4C50">
          <w:headerReference w:type="default" r:id="rId5"/>
          <w:footerReference w:type="even" r:id="rId6"/>
          <w:pgSz w:w="11907" w:h="16840" w:code="9"/>
          <w:pgMar w:top="1021" w:right="1134" w:bottom="964" w:left="1701" w:header="567" w:footer="567" w:gutter="0"/>
          <w:pgNumType w:start="253"/>
          <w:cols w:space="720"/>
          <w:docGrid w:linePitch="326"/>
        </w:sectPr>
      </w:pPr>
    </w:p>
    <w:tbl>
      <w:tblPr>
        <w:tblW w:w="0" w:type="auto"/>
        <w:tblLook w:val="04A0" w:firstRow="1" w:lastRow="0" w:firstColumn="1" w:lastColumn="0" w:noHBand="0" w:noVBand="1"/>
      </w:tblPr>
      <w:tblGrid>
        <w:gridCol w:w="4778"/>
        <w:gridCol w:w="9970"/>
      </w:tblGrid>
      <w:tr w:rsidR="00E90A0B" w:rsidRPr="000A0047" w:rsidTr="00F96407">
        <w:tc>
          <w:tcPr>
            <w:tcW w:w="4778" w:type="dxa"/>
          </w:tcPr>
          <w:p w:rsidR="00E90A0B" w:rsidRPr="000A0047" w:rsidRDefault="00E90A0B" w:rsidP="00F96407">
            <w:pPr>
              <w:pStyle w:val="Tenvb"/>
            </w:pPr>
          </w:p>
          <w:p w:rsidR="00E90A0B" w:rsidRPr="000A0047" w:rsidRDefault="00E90A0B" w:rsidP="00F96407">
            <w:pPr>
              <w:pStyle w:val="Tenvb"/>
              <w:ind w:firstLine="0"/>
              <w:jc w:val="left"/>
            </w:pPr>
            <w:r w:rsidRPr="000A0047">
              <w:t>ỦY BAN NHÂN DÂN TỈNH.....</w:t>
            </w:r>
          </w:p>
        </w:tc>
        <w:tc>
          <w:tcPr>
            <w:tcW w:w="9970" w:type="dxa"/>
          </w:tcPr>
          <w:p w:rsidR="00E90A0B" w:rsidRPr="000A0047" w:rsidRDefault="00E90A0B" w:rsidP="00F96407">
            <w:pPr>
              <w:pStyle w:val="Tenvb"/>
            </w:pPr>
            <w:r w:rsidRPr="000A0047">
              <w:t xml:space="preserve">                                                          </w:t>
            </w:r>
          </w:p>
          <w:p w:rsidR="00E90A0B" w:rsidRPr="000A0047" w:rsidRDefault="00E90A0B" w:rsidP="00F96407">
            <w:pPr>
              <w:pStyle w:val="Tenvb"/>
            </w:pPr>
            <w:r w:rsidRPr="000A0047">
              <w:t xml:space="preserve">                                                              Mẫu số 20 - Phụ lục số 02</w:t>
            </w:r>
          </w:p>
        </w:tc>
      </w:tr>
    </w:tbl>
    <w:p w:rsidR="00E90A0B" w:rsidRPr="000A0047" w:rsidRDefault="00E90A0B" w:rsidP="00E90A0B">
      <w:pPr>
        <w:pStyle w:val="Tenvb"/>
      </w:pPr>
      <w:r w:rsidRPr="000A0047">
        <w:tab/>
      </w:r>
    </w:p>
    <w:tbl>
      <w:tblPr>
        <w:tblW w:w="0" w:type="auto"/>
        <w:tblLook w:val="04A0" w:firstRow="1" w:lastRow="0" w:firstColumn="1" w:lastColumn="0" w:noHBand="0" w:noVBand="1"/>
      </w:tblPr>
      <w:tblGrid>
        <w:gridCol w:w="3652"/>
        <w:gridCol w:w="7796"/>
        <w:gridCol w:w="3340"/>
      </w:tblGrid>
      <w:tr w:rsidR="00E90A0B" w:rsidRPr="000A0047" w:rsidTr="00F96407">
        <w:tc>
          <w:tcPr>
            <w:tcW w:w="3652" w:type="dxa"/>
          </w:tcPr>
          <w:p w:rsidR="00E90A0B" w:rsidRPr="000A0047" w:rsidRDefault="00E90A0B" w:rsidP="00F96407">
            <w:pPr>
              <w:widowControl w:val="0"/>
              <w:outlineLvl w:val="0"/>
              <w:rPr>
                <w:szCs w:val="28"/>
                <w:lang w:val="nl-NL"/>
              </w:rPr>
            </w:pPr>
          </w:p>
          <w:p w:rsidR="00E90A0B" w:rsidRPr="000A0047" w:rsidRDefault="00E90A0B" w:rsidP="00F96407">
            <w:pPr>
              <w:widowControl w:val="0"/>
              <w:autoSpaceDE w:val="0"/>
              <w:autoSpaceDN w:val="0"/>
              <w:adjustRightInd w:val="0"/>
              <w:rPr>
                <w:b/>
                <w:szCs w:val="28"/>
                <w:lang w:val="nl-NL"/>
              </w:rPr>
            </w:pPr>
            <w:r w:rsidRPr="000A0047">
              <w:rPr>
                <w:b/>
                <w:szCs w:val="28"/>
                <w:lang w:val="nl-NL"/>
              </w:rPr>
              <w:t>Tọa độ các điểm khép góc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1221"/>
              <w:gridCol w:w="1366"/>
            </w:tblGrid>
            <w:tr w:rsidR="00E90A0B" w:rsidRPr="000A0047" w:rsidTr="00F96407">
              <w:trPr>
                <w:jc w:val="center"/>
              </w:trPr>
              <w:tc>
                <w:tcPr>
                  <w:tcW w:w="839" w:type="dxa"/>
                  <w:vMerge w:val="restart"/>
                  <w:vAlign w:val="center"/>
                </w:tcPr>
                <w:p w:rsidR="00E90A0B" w:rsidRPr="000A0047" w:rsidRDefault="00E90A0B" w:rsidP="00F96407">
                  <w:pPr>
                    <w:widowControl w:val="0"/>
                    <w:jc w:val="center"/>
                    <w:outlineLvl w:val="0"/>
                    <w:rPr>
                      <w:szCs w:val="28"/>
                    </w:rPr>
                  </w:pPr>
                  <w:r w:rsidRPr="000A0047">
                    <w:rPr>
                      <w:szCs w:val="28"/>
                    </w:rPr>
                    <w:t>Điểm góc</w:t>
                  </w:r>
                </w:p>
              </w:tc>
              <w:tc>
                <w:tcPr>
                  <w:tcW w:w="2587" w:type="dxa"/>
                  <w:gridSpan w:val="2"/>
                  <w:vAlign w:val="center"/>
                </w:tcPr>
                <w:p w:rsidR="00E90A0B" w:rsidRPr="000A0047" w:rsidRDefault="00E90A0B" w:rsidP="00F96407">
                  <w:pPr>
                    <w:widowControl w:val="0"/>
                    <w:jc w:val="center"/>
                    <w:outlineLvl w:val="0"/>
                    <w:rPr>
                      <w:szCs w:val="28"/>
                    </w:rPr>
                  </w:pPr>
                  <w:r w:rsidRPr="000A0047">
                    <w:rPr>
                      <w:szCs w:val="28"/>
                    </w:rPr>
                    <w:t>Hệ VN 2000, kinh tuyến trục…múi chiếu…</w:t>
                  </w:r>
                </w:p>
              </w:tc>
            </w:tr>
            <w:tr w:rsidR="00E90A0B" w:rsidRPr="000A0047" w:rsidTr="00F96407">
              <w:trPr>
                <w:jc w:val="center"/>
              </w:trPr>
              <w:tc>
                <w:tcPr>
                  <w:tcW w:w="839" w:type="dxa"/>
                  <w:vMerge/>
                  <w:vAlign w:val="center"/>
                </w:tcPr>
                <w:p w:rsidR="00E90A0B" w:rsidRPr="000A0047" w:rsidRDefault="00E90A0B" w:rsidP="00F96407">
                  <w:pPr>
                    <w:widowControl w:val="0"/>
                    <w:outlineLvl w:val="0"/>
                    <w:rPr>
                      <w:szCs w:val="28"/>
                    </w:rPr>
                  </w:pPr>
                </w:p>
              </w:tc>
              <w:tc>
                <w:tcPr>
                  <w:tcW w:w="1221" w:type="dxa"/>
                  <w:vAlign w:val="center"/>
                </w:tcPr>
                <w:p w:rsidR="00E90A0B" w:rsidRPr="000A0047" w:rsidRDefault="00E90A0B" w:rsidP="00F96407">
                  <w:pPr>
                    <w:widowControl w:val="0"/>
                    <w:jc w:val="center"/>
                    <w:outlineLvl w:val="0"/>
                    <w:rPr>
                      <w:szCs w:val="28"/>
                    </w:rPr>
                  </w:pPr>
                  <w:r w:rsidRPr="000A0047">
                    <w:rPr>
                      <w:szCs w:val="28"/>
                    </w:rPr>
                    <w:t>X(m)</w:t>
                  </w:r>
                </w:p>
              </w:tc>
              <w:tc>
                <w:tcPr>
                  <w:tcW w:w="1366" w:type="dxa"/>
                  <w:vAlign w:val="center"/>
                </w:tcPr>
                <w:p w:rsidR="00E90A0B" w:rsidRPr="000A0047" w:rsidRDefault="00E90A0B" w:rsidP="00F96407">
                  <w:pPr>
                    <w:widowControl w:val="0"/>
                    <w:jc w:val="center"/>
                    <w:outlineLvl w:val="0"/>
                    <w:rPr>
                      <w:szCs w:val="28"/>
                    </w:rPr>
                  </w:pPr>
                  <w:r w:rsidRPr="000A0047">
                    <w:rPr>
                      <w:szCs w:val="28"/>
                    </w:rPr>
                    <w:t>Y(m</w:t>
                  </w:r>
                </w:p>
              </w:tc>
            </w:tr>
            <w:tr w:rsidR="00E90A0B" w:rsidRPr="000A0047" w:rsidTr="00F96407">
              <w:trPr>
                <w:jc w:val="center"/>
              </w:trPr>
              <w:tc>
                <w:tcPr>
                  <w:tcW w:w="839" w:type="dxa"/>
                  <w:vAlign w:val="center"/>
                </w:tcPr>
                <w:p w:rsidR="00E90A0B" w:rsidRPr="000A0047" w:rsidRDefault="00E90A0B" w:rsidP="00F96407">
                  <w:pPr>
                    <w:widowControl w:val="0"/>
                    <w:jc w:val="center"/>
                    <w:outlineLvl w:val="0"/>
                    <w:rPr>
                      <w:szCs w:val="28"/>
                    </w:rPr>
                  </w:pPr>
                  <w:r w:rsidRPr="000A0047">
                    <w:rPr>
                      <w:szCs w:val="28"/>
                    </w:rPr>
                    <w:t>1</w:t>
                  </w:r>
                </w:p>
                <w:p w:rsidR="00E90A0B" w:rsidRPr="000A0047" w:rsidRDefault="00E90A0B" w:rsidP="00F96407">
                  <w:pPr>
                    <w:widowControl w:val="0"/>
                    <w:jc w:val="center"/>
                    <w:outlineLvl w:val="0"/>
                    <w:rPr>
                      <w:szCs w:val="28"/>
                    </w:rPr>
                  </w:pPr>
                  <w:r w:rsidRPr="000A0047">
                    <w:rPr>
                      <w:szCs w:val="28"/>
                    </w:rPr>
                    <w:t>2</w:t>
                  </w:r>
                </w:p>
                <w:p w:rsidR="00E90A0B" w:rsidRPr="000A0047" w:rsidRDefault="00E90A0B" w:rsidP="00F96407">
                  <w:pPr>
                    <w:widowControl w:val="0"/>
                    <w:jc w:val="center"/>
                    <w:outlineLvl w:val="0"/>
                    <w:rPr>
                      <w:szCs w:val="28"/>
                    </w:rPr>
                  </w:pPr>
                  <w:r w:rsidRPr="000A0047">
                    <w:rPr>
                      <w:szCs w:val="28"/>
                    </w:rPr>
                    <w:t>…</w:t>
                  </w:r>
                </w:p>
              </w:tc>
              <w:tc>
                <w:tcPr>
                  <w:tcW w:w="1221" w:type="dxa"/>
                </w:tcPr>
                <w:p w:rsidR="00E90A0B" w:rsidRPr="000A0047" w:rsidRDefault="00E90A0B" w:rsidP="00F96407">
                  <w:pPr>
                    <w:widowControl w:val="0"/>
                    <w:outlineLvl w:val="0"/>
                    <w:rPr>
                      <w:szCs w:val="28"/>
                    </w:rPr>
                  </w:pPr>
                </w:p>
              </w:tc>
              <w:tc>
                <w:tcPr>
                  <w:tcW w:w="1366" w:type="dxa"/>
                </w:tcPr>
                <w:p w:rsidR="00E90A0B" w:rsidRPr="000A0047" w:rsidRDefault="00E90A0B" w:rsidP="00F96407">
                  <w:pPr>
                    <w:widowControl w:val="0"/>
                    <w:outlineLvl w:val="0"/>
                    <w:rPr>
                      <w:szCs w:val="28"/>
                    </w:rPr>
                  </w:pPr>
                </w:p>
              </w:tc>
            </w:tr>
          </w:tbl>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r>
              <w:rPr>
                <w:noProof/>
                <w:szCs w:val="28"/>
                <w:lang w:eastAsia="en-US"/>
              </w:rPr>
              <mc:AlternateContent>
                <mc:Choice Requires="wps">
                  <w:drawing>
                    <wp:anchor distT="0" distB="0" distL="114300" distR="114300" simplePos="0" relativeHeight="251663360" behindDoc="0" locked="0" layoutInCell="1" allowOverlap="1">
                      <wp:simplePos x="0" y="0"/>
                      <wp:positionH relativeFrom="column">
                        <wp:posOffset>1681480</wp:posOffset>
                      </wp:positionH>
                      <wp:positionV relativeFrom="paragraph">
                        <wp:posOffset>101600</wp:posOffset>
                      </wp:positionV>
                      <wp:extent cx="533400" cy="483870"/>
                      <wp:effectExtent l="7620" t="52705" r="49530" b="63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33400" cy="4838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5"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4pt,8pt" to="174.4pt,4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">
                      <v:stroke endarrow="block"/>
                    </v:line>
                  </w:pict>
                </mc:Fallback>
              </mc:AlternateContent>
            </w: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r>
              <w:rPr>
                <w:noProof/>
                <w:szCs w:val="28"/>
                <w:lang w:eastAsia="en-US"/>
              </w:rPr>
              <mc:AlternateContent>
                <mc:Choice Requires="wps">
                  <w:drawing>
                    <wp:anchor distT="0" distB="0" distL="114300" distR="114300" simplePos="0" relativeHeight="251662336" behindDoc="0" locked="0" layoutInCell="1" allowOverlap="1">
                      <wp:simplePos x="0" y="0"/>
                      <wp:positionH relativeFrom="column">
                        <wp:posOffset>772160</wp:posOffset>
                      </wp:positionH>
                      <wp:positionV relativeFrom="paragraph">
                        <wp:posOffset>59690</wp:posOffset>
                      </wp:positionV>
                      <wp:extent cx="1244600" cy="336550"/>
                      <wp:effectExtent l="3175" t="3175" r="0" b="317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4600" cy="336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0A0B" w:rsidRPr="00C10D48" w:rsidRDefault="00E90A0B" w:rsidP="00E90A0B">
                                  <w:r w:rsidRPr="00C10D48">
                                    <w:t>Khung tọa độ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60.8pt;margin-top:4.7pt;width:98pt;height:2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" stroked="f">
                      <v:textbox>
                        <w:txbxContent>
                          <w:p w:rsidR="00E90A0B" w:rsidRPr="00C10D48" w:rsidRDefault="00E90A0B" w:rsidP="00E90A0B">
                            <w:r w:rsidRPr="00C10D48">
                              <w:t>Khung tọa độ</w:t>
                            </w:r>
                          </w:p>
                        </w:txbxContent>
                      </v:textbox>
                    </v:shape>
                  </w:pict>
                </mc:Fallback>
              </mc:AlternateContent>
            </w:r>
          </w:p>
          <w:p w:rsidR="00E90A0B" w:rsidRPr="000A0047" w:rsidRDefault="00E90A0B" w:rsidP="00F96407">
            <w:pPr>
              <w:widowControl w:val="0"/>
              <w:outlineLvl w:val="0"/>
              <w:rPr>
                <w:szCs w:val="28"/>
              </w:rPr>
            </w:pPr>
          </w:p>
        </w:tc>
        <w:tc>
          <w:tcPr>
            <w:tcW w:w="7796" w:type="dxa"/>
          </w:tcPr>
          <w:p w:rsidR="00E90A0B" w:rsidRPr="000A0047" w:rsidRDefault="00E90A0B" w:rsidP="00F96407">
            <w:pPr>
              <w:widowControl w:val="0"/>
              <w:jc w:val="center"/>
              <w:outlineLvl w:val="0"/>
              <w:rPr>
                <w:szCs w:val="28"/>
              </w:rPr>
            </w:pPr>
            <w:r w:rsidRPr="000A0047">
              <w:rPr>
                <w:szCs w:val="28"/>
              </w:rPr>
              <w:t>BẢN ĐỒ KHU VỰC</w:t>
            </w:r>
          </w:p>
          <w:p w:rsidR="00E90A0B" w:rsidRPr="000A0047" w:rsidRDefault="00E90A0B" w:rsidP="00F96407">
            <w:pPr>
              <w:widowControl w:val="0"/>
              <w:jc w:val="center"/>
              <w:outlineLvl w:val="0"/>
              <w:rPr>
                <w:szCs w:val="28"/>
              </w:rPr>
            </w:pPr>
            <w:r w:rsidRPr="000A0047">
              <w:rPr>
                <w:szCs w:val="28"/>
              </w:rPr>
              <w:t>KHAI THÁC KHOÁNG SẢN</w:t>
            </w:r>
          </w:p>
          <w:p w:rsidR="00E90A0B" w:rsidRPr="000A0047" w:rsidRDefault="00E90A0B" w:rsidP="00F96407">
            <w:pPr>
              <w:widowControl w:val="0"/>
              <w:jc w:val="center"/>
              <w:outlineLvl w:val="0"/>
              <w:rPr>
                <w:szCs w:val="28"/>
              </w:rPr>
            </w:pPr>
            <w:r w:rsidRPr="000A0047">
              <w:rPr>
                <w:szCs w:val="28"/>
              </w:rPr>
              <w:t>(tên khoáng sản)…..tại khu vực (mỏ)…., xã….., huyện…., tỉnh….</w:t>
            </w:r>
          </w:p>
          <w:p w:rsidR="00E90A0B" w:rsidRPr="000A0047" w:rsidRDefault="00E90A0B" w:rsidP="00F96407">
            <w:pPr>
              <w:widowControl w:val="0"/>
              <w:jc w:val="center"/>
              <w:outlineLvl w:val="0"/>
              <w:rPr>
                <w:szCs w:val="28"/>
              </w:rPr>
            </w:pPr>
            <w:r w:rsidRPr="000A0047">
              <w:rPr>
                <w:szCs w:val="28"/>
              </w:rPr>
              <w:t>(Kèm theo Giấy phép khai thác số......./GP-BUBND ngày.... tháng.....năm....của Ủy ban nhân dân tỉnh ….</w:t>
            </w:r>
          </w:p>
          <w:p w:rsidR="00E90A0B" w:rsidRPr="000A0047" w:rsidRDefault="00E90A0B" w:rsidP="00F96407">
            <w:pPr>
              <w:widowControl w:val="0"/>
              <w:jc w:val="center"/>
              <w:outlineLvl w:val="0"/>
              <w:rPr>
                <w:szCs w:val="28"/>
              </w:rPr>
            </w:pPr>
            <w:r>
              <w:rPr>
                <w:noProof/>
                <w:szCs w:val="28"/>
                <w:lang w:eastAsia="en-US"/>
              </w:rPr>
              <mc:AlternateContent>
                <mc:Choice Requires="wps">
                  <w:drawing>
                    <wp:anchor distT="0" distB="0" distL="114300" distR="114300" simplePos="0" relativeHeight="251660288" behindDoc="0" locked="0" layoutInCell="1" allowOverlap="1">
                      <wp:simplePos x="0" y="0"/>
                      <wp:positionH relativeFrom="column">
                        <wp:posOffset>-33020</wp:posOffset>
                      </wp:positionH>
                      <wp:positionV relativeFrom="paragraph">
                        <wp:posOffset>38100</wp:posOffset>
                      </wp:positionV>
                      <wp:extent cx="4902835" cy="2749550"/>
                      <wp:effectExtent l="21590" t="26670" r="19050" b="2413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2835" cy="2749550"/>
                              </a:xfrm>
                              <a:prstGeom prst="rect">
                                <a:avLst/>
                              </a:prstGeom>
                              <a:solidFill>
                                <a:srgbClr val="FFFFFF"/>
                              </a:solidFill>
                              <a:ln w="38100" cmpd="dbl">
                                <a:solidFill>
                                  <a:srgbClr val="000000"/>
                                </a:solidFill>
                                <a:miter lim="800000"/>
                                <a:headEnd/>
                                <a:tailEnd/>
                              </a:ln>
                            </wps:spPr>
                            <wps:txbx>
                              <w:txbxContent>
                                <w:p w:rsidR="00E90A0B" w:rsidRDefault="00E90A0B" w:rsidP="00E90A0B"/>
                                <w:p w:rsidR="00E90A0B" w:rsidRPr="00493394" w:rsidRDefault="00E90A0B" w:rsidP="00E90A0B">
                                  <w:pPr>
                                    <w:jc w:val="center"/>
                                  </w:pPr>
                                  <w:r w:rsidRPr="00493394">
                                    <w:t>Nền địa hình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2.6pt;margin-top:3pt;width:386.05pt;height:2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" strokeweight="3pt">
                      <v:stroke linestyle="thinThin"/>
                      <v:textbox>
                        <w:txbxContent>
                          <w:p w:rsidR="00E90A0B" w:rsidRDefault="00E90A0B" w:rsidP="00E90A0B"/>
                          <w:p w:rsidR="00E90A0B" w:rsidRPr="00493394" w:rsidRDefault="00E90A0B" w:rsidP="00E90A0B">
                            <w:pPr>
                              <w:jc w:val="center"/>
                            </w:pPr>
                            <w:r w:rsidRPr="00493394">
                              <w:t>Nền địa hình</w:t>
                            </w:r>
                          </w:p>
                        </w:txbxContent>
                      </v:textbox>
                    </v:rect>
                  </w:pict>
                </mc:Fallback>
              </mc:AlternateContent>
            </w:r>
          </w:p>
          <w:p w:rsidR="00E90A0B" w:rsidRPr="000A0047" w:rsidRDefault="00E90A0B" w:rsidP="00F96407">
            <w:pPr>
              <w:widowControl w:val="0"/>
              <w:jc w:val="center"/>
              <w:outlineLvl w:val="0"/>
              <w:rPr>
                <w:szCs w:val="28"/>
              </w:rPr>
            </w:pPr>
          </w:p>
          <w:p w:rsidR="00E90A0B" w:rsidRPr="000A0047" w:rsidRDefault="00E90A0B" w:rsidP="00F96407">
            <w:pPr>
              <w:widowControl w:val="0"/>
              <w:jc w:val="center"/>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r>
              <w:rPr>
                <w:noProof/>
                <w:szCs w:val="28"/>
                <w:lang w:eastAsia="en-US"/>
              </w:rPr>
              <mc:AlternateContent>
                <mc:Choice Requires="wps">
                  <w:drawing>
                    <wp:anchor distT="0" distB="0" distL="114300" distR="114300" simplePos="0" relativeHeight="251661312" behindDoc="0" locked="0" layoutInCell="1" allowOverlap="1">
                      <wp:simplePos x="0" y="0"/>
                      <wp:positionH relativeFrom="column">
                        <wp:posOffset>1369060</wp:posOffset>
                      </wp:positionH>
                      <wp:positionV relativeFrom="paragraph">
                        <wp:posOffset>142240</wp:posOffset>
                      </wp:positionV>
                      <wp:extent cx="2110740" cy="967740"/>
                      <wp:effectExtent l="13970" t="12700" r="8890" b="1016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740" cy="967740"/>
                              </a:xfrm>
                              <a:prstGeom prst="rect">
                                <a:avLst/>
                              </a:prstGeom>
                              <a:solidFill>
                                <a:srgbClr val="FFFFFF"/>
                              </a:solidFill>
                              <a:ln w="9525">
                                <a:solidFill>
                                  <a:srgbClr val="000000"/>
                                </a:solidFill>
                                <a:miter lim="800000"/>
                                <a:headEnd/>
                                <a:tailEnd/>
                              </a:ln>
                            </wps:spPr>
                            <wps:txbx>
                              <w:txbxContent>
                                <w:p w:rsidR="00E90A0B" w:rsidRDefault="00E90A0B" w:rsidP="00E90A0B">
                                  <w:pPr>
                                    <w:jc w:val="center"/>
                                  </w:pPr>
                                </w:p>
                                <w:p w:rsidR="00E90A0B" w:rsidRPr="00493394" w:rsidRDefault="00E90A0B" w:rsidP="00E90A0B">
                                  <w:pPr>
                                    <w:jc w:val="center"/>
                                  </w:pPr>
                                  <w:r w:rsidRPr="00493394">
                                    <w:t>Ranh gi</w:t>
                                  </w:r>
                                  <w:r>
                                    <w:rPr>
                                      <w:lang w:val="vi-VN"/>
                                    </w:rPr>
                                    <w:t>ới khu vực</w:t>
                                  </w:r>
                                  <w:r>
                                    <w:t xml:space="preserve"> </w:t>
                                  </w:r>
                                  <w:r w:rsidRPr="00493394">
                                    <w:rPr>
                                      <w:lang w:val="vi-VN"/>
                                    </w:rPr>
                                    <w:t>khai thác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margin-left:107.8pt;margin-top:11.2pt;width:166.2pt;height:7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">
                      <v:textbox>
                        <w:txbxContent>
                          <w:p w:rsidR="00E90A0B" w:rsidRDefault="00E90A0B" w:rsidP="00E90A0B">
                            <w:pPr>
                              <w:jc w:val="center"/>
                            </w:pPr>
                          </w:p>
                          <w:p w:rsidR="00E90A0B" w:rsidRPr="00493394" w:rsidRDefault="00E90A0B" w:rsidP="00E90A0B">
                            <w:pPr>
                              <w:jc w:val="center"/>
                            </w:pPr>
                            <w:r w:rsidRPr="00493394">
                              <w:t>Ranh gi</w:t>
                            </w:r>
                            <w:r>
                              <w:rPr>
                                <w:lang w:val="vi-VN"/>
                              </w:rPr>
                              <w:t>ới khu vực</w:t>
                            </w:r>
                            <w:r>
                              <w:t xml:space="preserve"> </w:t>
                            </w:r>
                            <w:r w:rsidRPr="00493394">
                              <w:rPr>
                                <w:lang w:val="vi-VN"/>
                              </w:rPr>
                              <w:t>khai thác</w:t>
                            </w:r>
                          </w:p>
                        </w:txbxContent>
                      </v:textbox>
                    </v:rect>
                  </w:pict>
                </mc:Fallback>
              </mc:AlternateContent>
            </w: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outlineLvl w:val="0"/>
              <w:rPr>
                <w:szCs w:val="28"/>
              </w:rPr>
            </w:pPr>
          </w:p>
          <w:p w:rsidR="00E90A0B" w:rsidRPr="000A0047" w:rsidRDefault="00E90A0B" w:rsidP="00F96407">
            <w:pPr>
              <w:widowControl w:val="0"/>
              <w:rPr>
                <w:bCs/>
                <w:szCs w:val="28"/>
                <w:lang w:val="nl-NL"/>
              </w:rPr>
            </w:pPr>
            <w:r>
              <w:rPr>
                <w:noProof/>
                <w:szCs w:val="28"/>
                <w:lang w:eastAsia="en-US"/>
              </w:rPr>
              <mc:AlternateContent>
                <mc:Choice Requires="wps">
                  <w:drawing>
                    <wp:anchor distT="0" distB="0" distL="114300" distR="114300" simplePos="0" relativeHeight="251659264" behindDoc="0" locked="0" layoutInCell="1" allowOverlap="1">
                      <wp:simplePos x="0" y="0"/>
                      <wp:positionH relativeFrom="column">
                        <wp:posOffset>1874520</wp:posOffset>
                      </wp:positionH>
                      <wp:positionV relativeFrom="paragraph">
                        <wp:posOffset>83185</wp:posOffset>
                      </wp:positionV>
                      <wp:extent cx="1267460" cy="346075"/>
                      <wp:effectExtent l="0" t="2540" r="3810" b="381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7460" cy="3460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E90A0B" w:rsidRPr="00D97BA1" w:rsidRDefault="00E90A0B" w:rsidP="00E90A0B">
                                  <w:r>
                                    <w:t xml:space="preserve">     </w:t>
                                  </w:r>
                                  <w:r w:rsidRPr="00D97BA1">
                                    <w:t>Tỷ lệ:…..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9" style="position:absolute;margin-left:147.6pt;margin-top:6.55pt;width:99.8pt;height:2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" stroked="f">
                      <v:textbox>
                        <w:txbxContent>
                          <w:p w:rsidR="00E90A0B" w:rsidRPr="00D97BA1" w:rsidRDefault="00E90A0B" w:rsidP="00E90A0B">
                            <w:r>
                              <w:t xml:space="preserve">     </w:t>
                            </w:r>
                            <w:r w:rsidRPr="00D97BA1">
                              <w:t>Tỷ lệ:…..</w:t>
                            </w:r>
                          </w:p>
                        </w:txbxContent>
                      </v:textbox>
                    </v:rect>
                  </w:pict>
                </mc:Fallback>
              </mc:AlternateContent>
            </w:r>
            <w:r w:rsidRPr="000A0047">
              <w:rPr>
                <w:bCs/>
                <w:szCs w:val="28"/>
                <w:lang w:val="nl-NL"/>
              </w:rPr>
              <w:t>“Được trích lục từ tờ</w:t>
            </w:r>
          </w:p>
          <w:p w:rsidR="00E90A0B" w:rsidRPr="000A0047" w:rsidRDefault="00E90A0B" w:rsidP="00F96407">
            <w:pPr>
              <w:widowControl w:val="0"/>
              <w:rPr>
                <w:bCs/>
                <w:szCs w:val="28"/>
                <w:lang w:val="nl-NL"/>
              </w:rPr>
            </w:pPr>
            <w:r w:rsidRPr="000A0047">
              <w:rPr>
                <w:bCs/>
                <w:szCs w:val="28"/>
                <w:lang w:val="nl-NL"/>
              </w:rPr>
              <w:t xml:space="preserve"> bản đồ địa hình tỷ lệ...,</w:t>
            </w:r>
          </w:p>
          <w:p w:rsidR="00E90A0B" w:rsidRPr="000A0047" w:rsidRDefault="00E90A0B" w:rsidP="00F96407">
            <w:pPr>
              <w:widowControl w:val="0"/>
              <w:rPr>
                <w:bCs/>
                <w:szCs w:val="28"/>
                <w:lang w:val="nl-NL"/>
              </w:rPr>
            </w:pPr>
            <w:r w:rsidRPr="000A0047">
              <w:rPr>
                <w:bCs/>
                <w:szCs w:val="28"/>
                <w:lang w:val="nl-NL"/>
              </w:rPr>
              <w:t>kinh tuyến trục...,múi chiếu...,</w:t>
            </w:r>
          </w:p>
          <w:p w:rsidR="00E90A0B" w:rsidRPr="000A0047" w:rsidRDefault="00E90A0B" w:rsidP="00F96407">
            <w:pPr>
              <w:widowControl w:val="0"/>
              <w:rPr>
                <w:szCs w:val="28"/>
              </w:rPr>
            </w:pPr>
            <w:r w:rsidRPr="000A0047">
              <w:rPr>
                <w:bCs/>
                <w:szCs w:val="28"/>
                <w:lang w:val="nl-NL"/>
              </w:rPr>
              <w:t>số hiệu...”</w:t>
            </w:r>
          </w:p>
        </w:tc>
        <w:tc>
          <w:tcPr>
            <w:tcW w:w="3340" w:type="dxa"/>
          </w:tcPr>
          <w:p w:rsidR="00E90A0B" w:rsidRPr="000A0047" w:rsidRDefault="00E90A0B" w:rsidP="00F96407">
            <w:pPr>
              <w:widowControl w:val="0"/>
              <w:jc w:val="center"/>
              <w:outlineLvl w:val="0"/>
              <w:rPr>
                <w:szCs w:val="28"/>
              </w:rPr>
            </w:pPr>
          </w:p>
          <w:p w:rsidR="00E90A0B" w:rsidRPr="000A0047" w:rsidRDefault="00E90A0B" w:rsidP="00F96407">
            <w:pPr>
              <w:widowControl w:val="0"/>
              <w:jc w:val="center"/>
              <w:outlineLvl w:val="0"/>
              <w:rPr>
                <w:szCs w:val="28"/>
              </w:rPr>
            </w:pPr>
            <w:r w:rsidRPr="000A0047">
              <w:rPr>
                <w:szCs w:val="28"/>
              </w:rPr>
              <w:t>CHỈ DẪN</w:t>
            </w:r>
          </w:p>
        </w:tc>
      </w:tr>
    </w:tbl>
    <w:p w:rsidR="00E90A0B" w:rsidRPr="000A0047" w:rsidRDefault="00E90A0B" w:rsidP="00E90A0B">
      <w:pPr>
        <w:spacing w:before="120" w:line="340" w:lineRule="exact"/>
        <w:jc w:val="both"/>
        <w:rPr>
          <w:b/>
          <w:sz w:val="28"/>
          <w:szCs w:val="28"/>
          <w:lang w:val="pt-BR"/>
        </w:rPr>
        <w:sectPr w:rsidR="00E90A0B" w:rsidRPr="000A0047" w:rsidSect="00036A88">
          <w:pgSz w:w="16840" w:h="11907" w:orient="landscape" w:code="9"/>
          <w:pgMar w:top="1701" w:right="1021" w:bottom="1134" w:left="964" w:header="567" w:footer="567" w:gutter="0"/>
          <w:pgNumType w:start="304"/>
          <w:cols w:space="720"/>
          <w:docGrid w:linePitch="326"/>
        </w:sectPr>
      </w:pPr>
    </w:p>
    <w:p w:rsidR="008A4D01" w:rsidRDefault="008A4D01"/>
    <w:sectPr w:rsidR="008A4D01" w:rsidSect="00CE3FB9">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VnTime">
    <w:panose1 w:val="020B7200000000000000"/>
    <w:charset w:val="00"/>
    <w:family w:val="swiss"/>
    <w:pitch w:val="variable"/>
    <w:sig w:usb0="00000003" w:usb1="00000000" w:usb2="00000000" w:usb3="00000000" w:csb0="00000001" w:csb1="00000000"/>
  </w:font>
  <w:font w:name="UVnTime">
    <w:altName w:val="Times New Roman"/>
    <w:charset w:val="00"/>
    <w:family w:val="swiss"/>
    <w:pitch w:val="variable"/>
    <w:sig w:usb0="20000007" w:usb1="00000000" w:usb2="0000004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6E01F8" w:rsidRDefault="00E90A0B" w:rsidP="00FA0438">
    <w:pPr>
      <w:pStyle w:val="Footer"/>
      <w:framePr w:wrap="around" w:vAnchor="text" w:hAnchor="margin" w:xAlign="center" w:y="1"/>
      <w:rPr>
        <w:rStyle w:val="PageNumber"/>
        <w:rFonts w:ascii="UVnTime" w:eastAsia="MS Mincho" w:hAnsi="UVnTime" w:cs="UVnTime"/>
      </w:rPr>
    </w:pPr>
    <w:r w:rsidRPr="006E01F8">
      <w:rPr>
        <w:rStyle w:val="PageNumber"/>
        <w:rFonts w:ascii="UVnTime" w:eastAsia="MS Mincho" w:hAnsi="UVnTime" w:cs="UVnTime"/>
      </w:rPr>
      <w:fldChar w:fldCharType="begin"/>
    </w:r>
    <w:r w:rsidRPr="006E01F8">
      <w:rPr>
        <w:rStyle w:val="PageNumber"/>
        <w:rFonts w:ascii="UVnTime" w:eastAsia="MS Mincho" w:hAnsi="UVnTime" w:cs="UVnTime"/>
      </w:rPr>
      <w:instrText xml:space="preserve">PAGE  </w:instrText>
    </w:r>
    <w:r w:rsidRPr="006E01F8">
      <w:rPr>
        <w:rStyle w:val="PageNumber"/>
        <w:rFonts w:ascii="UVnTime" w:eastAsia="MS Mincho" w:hAnsi="UVnTime" w:cs="UVnTime"/>
      </w:rPr>
      <w:fldChar w:fldCharType="end"/>
    </w:r>
  </w:p>
  <w:p w:rsidR="00FA0438" w:rsidRPr="006E01F8" w:rsidRDefault="00E90A0B" w:rsidP="00FA0438">
    <w:pPr>
      <w:pStyle w:val="Footer"/>
      <w:ind w:right="360"/>
      <w:rPr>
        <w:rFonts w:ascii="UVnTime" w:hAnsi="UVnTime" w:cs="UVnTime"/>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0438" w:rsidRPr="00AF0A6A" w:rsidRDefault="00E90A0B" w:rsidP="00FA04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A0B"/>
    <w:rsid w:val="008A4264"/>
    <w:rsid w:val="008A4D01"/>
    <w:rsid w:val="00CA1A7D"/>
    <w:rsid w:val="00CE3FB9"/>
    <w:rsid w:val="00E90A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A0B"/>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90A0B"/>
    <w:pPr>
      <w:tabs>
        <w:tab w:val="center" w:pos="4680"/>
        <w:tab w:val="right" w:pos="9360"/>
      </w:tabs>
    </w:pPr>
  </w:style>
  <w:style w:type="character" w:customStyle="1" w:styleId="HeaderChar">
    <w:name w:val="Header Char"/>
    <w:basedOn w:val="DefaultParagraphFont"/>
    <w:link w:val="Header"/>
    <w:uiPriority w:val="99"/>
    <w:rsid w:val="00E90A0B"/>
    <w:rPr>
      <w:rFonts w:eastAsia="Batang" w:cs="Times New Roman"/>
      <w:sz w:val="24"/>
      <w:szCs w:val="24"/>
      <w:lang w:eastAsia="ko-KR"/>
    </w:rPr>
  </w:style>
  <w:style w:type="paragraph" w:styleId="Footer">
    <w:name w:val="footer"/>
    <w:basedOn w:val="Normal"/>
    <w:link w:val="FooterChar"/>
    <w:uiPriority w:val="99"/>
    <w:rsid w:val="00E90A0B"/>
    <w:pPr>
      <w:tabs>
        <w:tab w:val="center" w:pos="4680"/>
        <w:tab w:val="right" w:pos="9360"/>
      </w:tabs>
    </w:pPr>
  </w:style>
  <w:style w:type="character" w:customStyle="1" w:styleId="FooterChar">
    <w:name w:val="Footer Char"/>
    <w:basedOn w:val="DefaultParagraphFont"/>
    <w:link w:val="Footer"/>
    <w:uiPriority w:val="99"/>
    <w:rsid w:val="00E90A0B"/>
    <w:rPr>
      <w:rFonts w:eastAsia="Batang" w:cs="Times New Roman"/>
      <w:sz w:val="24"/>
      <w:szCs w:val="24"/>
      <w:lang w:eastAsia="ko-KR"/>
    </w:rPr>
  </w:style>
  <w:style w:type="character" w:styleId="PageNumber">
    <w:name w:val="page number"/>
    <w:basedOn w:val="DefaultParagraphFont"/>
    <w:rsid w:val="00E90A0B"/>
  </w:style>
  <w:style w:type="paragraph" w:customStyle="1" w:styleId="Tenvb">
    <w:name w:val="Tenvb"/>
    <w:basedOn w:val="Normal"/>
    <w:link w:val="TenvbChar"/>
    <w:autoRedefine/>
    <w:rsid w:val="00E90A0B"/>
    <w:pPr>
      <w:ind w:firstLine="567"/>
      <w:jc w:val="center"/>
    </w:pPr>
    <w:rPr>
      <w:rFonts w:eastAsia="Arial"/>
      <w:b/>
      <w:spacing w:val="20"/>
      <w:sz w:val="28"/>
      <w:szCs w:val="28"/>
      <w:lang w:val="nl-NL" w:eastAsia="en-US"/>
    </w:rPr>
  </w:style>
  <w:style w:type="character" w:customStyle="1" w:styleId="TenvbChar">
    <w:name w:val="Tenvb Char"/>
    <w:link w:val="Tenvb"/>
    <w:rsid w:val="00E90A0B"/>
    <w:rPr>
      <w:rFonts w:eastAsia="Arial" w:cs="Times New Roman"/>
      <w:b/>
      <w:spacing w:val="20"/>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0A0B"/>
    <w:pPr>
      <w:spacing w:after="0" w:line="240" w:lineRule="auto"/>
    </w:pPr>
    <w:rPr>
      <w:rFonts w:eastAsia="Batang" w:cs="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E90A0B"/>
    <w:pPr>
      <w:tabs>
        <w:tab w:val="center" w:pos="4680"/>
        <w:tab w:val="right" w:pos="9360"/>
      </w:tabs>
    </w:pPr>
  </w:style>
  <w:style w:type="character" w:customStyle="1" w:styleId="HeaderChar">
    <w:name w:val="Header Char"/>
    <w:basedOn w:val="DefaultParagraphFont"/>
    <w:link w:val="Header"/>
    <w:uiPriority w:val="99"/>
    <w:rsid w:val="00E90A0B"/>
    <w:rPr>
      <w:rFonts w:eastAsia="Batang" w:cs="Times New Roman"/>
      <w:sz w:val="24"/>
      <w:szCs w:val="24"/>
      <w:lang w:eastAsia="ko-KR"/>
    </w:rPr>
  </w:style>
  <w:style w:type="paragraph" w:styleId="Footer">
    <w:name w:val="footer"/>
    <w:basedOn w:val="Normal"/>
    <w:link w:val="FooterChar"/>
    <w:uiPriority w:val="99"/>
    <w:rsid w:val="00E90A0B"/>
    <w:pPr>
      <w:tabs>
        <w:tab w:val="center" w:pos="4680"/>
        <w:tab w:val="right" w:pos="9360"/>
      </w:tabs>
    </w:pPr>
  </w:style>
  <w:style w:type="character" w:customStyle="1" w:styleId="FooterChar">
    <w:name w:val="Footer Char"/>
    <w:basedOn w:val="DefaultParagraphFont"/>
    <w:link w:val="Footer"/>
    <w:uiPriority w:val="99"/>
    <w:rsid w:val="00E90A0B"/>
    <w:rPr>
      <w:rFonts w:eastAsia="Batang" w:cs="Times New Roman"/>
      <w:sz w:val="24"/>
      <w:szCs w:val="24"/>
      <w:lang w:eastAsia="ko-KR"/>
    </w:rPr>
  </w:style>
  <w:style w:type="character" w:styleId="PageNumber">
    <w:name w:val="page number"/>
    <w:basedOn w:val="DefaultParagraphFont"/>
    <w:rsid w:val="00E90A0B"/>
  </w:style>
  <w:style w:type="paragraph" w:customStyle="1" w:styleId="Tenvb">
    <w:name w:val="Tenvb"/>
    <w:basedOn w:val="Normal"/>
    <w:link w:val="TenvbChar"/>
    <w:autoRedefine/>
    <w:rsid w:val="00E90A0B"/>
    <w:pPr>
      <w:ind w:firstLine="567"/>
      <w:jc w:val="center"/>
    </w:pPr>
    <w:rPr>
      <w:rFonts w:eastAsia="Arial"/>
      <w:b/>
      <w:spacing w:val="20"/>
      <w:sz w:val="28"/>
      <w:szCs w:val="28"/>
      <w:lang w:val="nl-NL" w:eastAsia="en-US"/>
    </w:rPr>
  </w:style>
  <w:style w:type="character" w:customStyle="1" w:styleId="TenvbChar">
    <w:name w:val="Tenvb Char"/>
    <w:link w:val="Tenvb"/>
    <w:rsid w:val="00E90A0B"/>
    <w:rPr>
      <w:rFonts w:eastAsia="Arial" w:cs="Times New Roman"/>
      <w:b/>
      <w:spacing w:val="20"/>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1319</Words>
  <Characters>7523</Characters>
  <Application>Microsoft Office Word</Application>
  <DocSecurity>0</DocSecurity>
  <Lines>62</Lines>
  <Paragraphs>17</Paragraphs>
  <ScaleCrop>false</ScaleCrop>
  <Company>andongnhi.violet.vn</Company>
  <LinksUpToDate>false</LinksUpToDate>
  <CharactersWithSpaces>8825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andongnhi</dc:creator>
  <cp:lastModifiedBy>andongnhi</cp:lastModifiedBy>
  <cp:revision>1</cp:revision>
  <dcterms:created xsi:type="dcterms:W3CDTF">2016-11-23T07:19:00Z</dcterms:created>
  <dcterms:modified xsi:type="dcterms:W3CDTF">2016-11-23T07:20:00Z</dcterms:modified>
</cp:coreProperties>
</file>